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47267" w:rsidRPr="00BF3ED1" w:rsidRDefault="00947267" w:rsidP="00947267">
      <w:pPr>
        <w:bidi/>
        <w:spacing w:line="240" w:lineRule="auto"/>
        <w:jc w:val="center"/>
        <w:rPr>
          <w:rFonts w:ascii="Tahoma" w:eastAsia="Times New Roman" w:hAnsi="Tahoma" w:cs="Tahoma"/>
          <w:b/>
          <w:bCs/>
          <w:sz w:val="24"/>
          <w:szCs w:val="24"/>
          <w:rtl/>
        </w:rPr>
      </w:pPr>
      <w:r w:rsidRPr="00BF3ED1">
        <w:rPr>
          <w:rFonts w:ascii="Tahoma" w:eastAsia="Times New Roman" w:hAnsi="Tahoma" w:cs="Tahoma"/>
          <w:b/>
          <w:bCs/>
          <w:sz w:val="24"/>
          <w:szCs w:val="24"/>
          <w:rtl/>
        </w:rPr>
        <w:t xml:space="preserve">باسمه تعـالي </w:t>
      </w:r>
    </w:p>
    <w:p w:rsidR="00947267" w:rsidRPr="00BF3ED1" w:rsidRDefault="00BF3ED1" w:rsidP="00947267">
      <w:pPr>
        <w:bidi/>
        <w:spacing w:line="240" w:lineRule="auto"/>
        <w:jc w:val="center"/>
        <w:rPr>
          <w:rFonts w:ascii="Times New Roman" w:eastAsia="Times New Roman" w:hAnsi="Times New Roman" w:cs="Cambria"/>
          <w:sz w:val="24"/>
          <w:szCs w:val="24"/>
          <w:rtl/>
        </w:rPr>
      </w:pPr>
      <w:r>
        <w:rPr>
          <w:rFonts w:ascii="Tahoma" w:eastAsia="Times New Roman" w:hAnsi="Tahoma" w:cs="Cambria" w:hint="cs"/>
          <w:b/>
          <w:bCs/>
          <w:color w:val="333333"/>
          <w:sz w:val="24"/>
          <w:szCs w:val="24"/>
          <w:rtl/>
        </w:rPr>
        <w:t>"</w:t>
      </w:r>
      <w:r w:rsidR="00947267" w:rsidRPr="007B7E6F">
        <w:rPr>
          <w:rFonts w:ascii="Tahoma" w:eastAsia="Times New Roman" w:hAnsi="Tahoma" w:cs="B Titr"/>
          <w:b/>
          <w:bCs/>
          <w:color w:val="17365D" w:themeColor="text2" w:themeShade="BF"/>
          <w:sz w:val="24"/>
          <w:szCs w:val="24"/>
          <w:rtl/>
        </w:rPr>
        <w:t>آئي</w:t>
      </w:r>
      <w:r w:rsidRPr="007B7E6F">
        <w:rPr>
          <w:rFonts w:ascii="Tahoma" w:eastAsia="Times New Roman" w:hAnsi="Tahoma" w:cs="B Titr" w:hint="cs"/>
          <w:b/>
          <w:bCs/>
          <w:color w:val="17365D" w:themeColor="text2" w:themeShade="BF"/>
          <w:sz w:val="24"/>
          <w:szCs w:val="24"/>
          <w:rtl/>
          <w:lang w:bidi="fa-IR"/>
        </w:rPr>
        <w:t>ــ</w:t>
      </w:r>
      <w:r w:rsidR="00947267" w:rsidRPr="007B7E6F">
        <w:rPr>
          <w:rFonts w:ascii="Tahoma" w:eastAsia="Times New Roman" w:hAnsi="Tahoma" w:cs="B Titr"/>
          <w:b/>
          <w:bCs/>
          <w:color w:val="17365D" w:themeColor="text2" w:themeShade="BF"/>
          <w:sz w:val="24"/>
          <w:szCs w:val="24"/>
          <w:rtl/>
        </w:rPr>
        <w:t>ن‌نام</w:t>
      </w:r>
      <w:r w:rsidRPr="007B7E6F">
        <w:rPr>
          <w:rFonts w:ascii="Tahoma" w:eastAsia="Times New Roman" w:hAnsi="Tahoma" w:cs="B Titr" w:hint="cs"/>
          <w:b/>
          <w:bCs/>
          <w:color w:val="17365D" w:themeColor="text2" w:themeShade="BF"/>
          <w:sz w:val="24"/>
          <w:szCs w:val="24"/>
          <w:rtl/>
        </w:rPr>
        <w:t>ــ</w:t>
      </w:r>
      <w:r w:rsidR="00947267" w:rsidRPr="007B7E6F">
        <w:rPr>
          <w:rFonts w:ascii="Tahoma" w:eastAsia="Times New Roman" w:hAnsi="Tahoma" w:cs="B Titr"/>
          <w:b/>
          <w:bCs/>
          <w:color w:val="17365D" w:themeColor="text2" w:themeShade="BF"/>
          <w:sz w:val="24"/>
          <w:szCs w:val="24"/>
          <w:rtl/>
        </w:rPr>
        <w:t>ه</w:t>
      </w:r>
      <w:r w:rsidRPr="007B7E6F">
        <w:rPr>
          <w:rFonts w:ascii="Tahoma" w:eastAsia="Times New Roman" w:hAnsi="Tahoma" w:cs="B Titr"/>
          <w:b/>
          <w:bCs/>
          <w:color w:val="17365D" w:themeColor="text2" w:themeShade="BF"/>
          <w:sz w:val="24"/>
          <w:szCs w:val="24"/>
          <w:rtl/>
        </w:rPr>
        <w:softHyphen/>
      </w:r>
      <w:r w:rsidRPr="007B7E6F">
        <w:rPr>
          <w:rFonts w:ascii="Tahoma" w:eastAsia="Times New Roman" w:hAnsi="Tahoma" w:cs="B Titr" w:hint="cs"/>
          <w:b/>
          <w:bCs/>
          <w:color w:val="17365D" w:themeColor="text2" w:themeShade="BF"/>
          <w:sz w:val="24"/>
          <w:szCs w:val="24"/>
          <w:rtl/>
        </w:rPr>
        <w:t>ی</w:t>
      </w:r>
      <w:r w:rsidR="00947267" w:rsidRPr="007B7E6F">
        <w:rPr>
          <w:rFonts w:ascii="Tahoma" w:eastAsia="Times New Roman" w:hAnsi="Tahoma" w:cs="B Titr"/>
          <w:b/>
          <w:bCs/>
          <w:color w:val="17365D" w:themeColor="text2" w:themeShade="BF"/>
          <w:sz w:val="24"/>
          <w:szCs w:val="24"/>
          <w:rtl/>
        </w:rPr>
        <w:t xml:space="preserve"> استفـاده از كتابخـانه مرکزی </w:t>
      </w:r>
      <w:r w:rsidR="00F0350F" w:rsidRPr="007B7E6F">
        <w:rPr>
          <w:rFonts w:ascii="Tahoma" w:eastAsia="Times New Roman" w:hAnsi="Tahoma" w:cs="B Titr" w:hint="cs"/>
          <w:b/>
          <w:bCs/>
          <w:color w:val="17365D" w:themeColor="text2" w:themeShade="BF"/>
          <w:sz w:val="24"/>
          <w:szCs w:val="24"/>
          <w:rtl/>
          <w:lang w:bidi="fa-IR"/>
        </w:rPr>
        <w:t xml:space="preserve">و کتابخانه های اقماری </w:t>
      </w:r>
      <w:r w:rsidR="00947267" w:rsidRPr="007B7E6F">
        <w:rPr>
          <w:rFonts w:ascii="Tahoma" w:eastAsia="Times New Roman" w:hAnsi="Tahoma" w:cs="B Titr"/>
          <w:b/>
          <w:bCs/>
          <w:color w:val="17365D" w:themeColor="text2" w:themeShade="BF"/>
          <w:sz w:val="24"/>
          <w:szCs w:val="24"/>
          <w:rtl/>
        </w:rPr>
        <w:t>دانشگاه علوم پزشکی گیلان</w:t>
      </w:r>
      <w:r>
        <w:rPr>
          <w:rFonts w:ascii="Tahoma" w:eastAsia="Times New Roman" w:hAnsi="Tahoma" w:cs="Cambria" w:hint="cs"/>
          <w:b/>
          <w:bCs/>
          <w:color w:val="333333"/>
          <w:sz w:val="24"/>
          <w:szCs w:val="24"/>
          <w:rtl/>
        </w:rPr>
        <w:t>"</w:t>
      </w:r>
    </w:p>
    <w:p w:rsidR="00947267" w:rsidRPr="00F82BB7" w:rsidRDefault="00947267" w:rsidP="008C0013">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آئين‌نامه كتابخانه، مجموعه‌اي از ضوابط و دستورالعمل‌ها درخصوص امانت كتاب و ارائه ساير خدمات</w:t>
      </w:r>
      <w:r w:rsidR="008C0013">
        <w:rPr>
          <w:rFonts w:ascii="Times New Roman" w:eastAsia="Times New Roman" w:hAnsi="Times New Roman" w:cs="B Zar"/>
          <w:sz w:val="24"/>
          <w:szCs w:val="24"/>
        </w:rPr>
        <w:t xml:space="preserve"> </w:t>
      </w:r>
      <w:r w:rsidRPr="00F82BB7">
        <w:rPr>
          <w:rFonts w:ascii="Times New Roman" w:eastAsia="Times New Roman" w:hAnsi="Times New Roman" w:cs="B Zar" w:hint="cs"/>
          <w:sz w:val="24"/>
          <w:szCs w:val="24"/>
          <w:rtl/>
        </w:rPr>
        <w:t>به مراجعه‌كنندگان است. هدف از تدوين آن حفظ حقوق و اجراي مقررات كتابخانه براي همه اعضاء (هيأت علمي، دانشجويان و کارکنان) مي‌باشد.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آئين‌نامه حاضر نحوه و شرايط ارائه خدمات كتابخانه و مركز اسناد و مدارك علمي به همه اعضاء و مراجعين دانشگاه را در برمي‌گيرد، تا حتي‌المقدور امكان بهره‌برداري از امكانات و منابع اطلاعاتي كتابخانه براي كليه اعضاء فراهم آيد.</w:t>
      </w:r>
    </w:p>
    <w:p w:rsidR="00947267" w:rsidRPr="005E27A2" w:rsidRDefault="00947267" w:rsidP="00947267">
      <w:pPr>
        <w:bidi/>
        <w:spacing w:line="240" w:lineRule="auto"/>
        <w:jc w:val="lowKashida"/>
        <w:rPr>
          <w:rFonts w:ascii="Times New Roman" w:eastAsia="Times New Roman" w:hAnsi="Times New Roman"/>
          <w:color w:val="33482C"/>
          <w:sz w:val="24"/>
          <w:szCs w:val="24"/>
          <w:rtl/>
        </w:rPr>
      </w:pPr>
      <w:r w:rsidRPr="005E27A2">
        <w:rPr>
          <w:rFonts w:ascii="Tahoma" w:eastAsia="Times New Roman" w:hAnsi="Tahoma" w:cs="Tahoma"/>
          <w:b/>
          <w:bCs/>
          <w:color w:val="33482C"/>
          <w:szCs w:val="20"/>
          <w:rtl/>
        </w:rPr>
        <w:t>ماده 1:</w:t>
      </w:r>
      <w:r w:rsidRPr="005E27A2">
        <w:rPr>
          <w:rFonts w:ascii="2  Titr" w:eastAsia="Times New Roman" w:hAnsi="2  Titr"/>
          <w:b/>
          <w:bCs/>
          <w:color w:val="33482C"/>
          <w:szCs w:val="26"/>
          <w:rtl/>
        </w:rPr>
        <w:t xml:space="preserve"> </w:t>
      </w:r>
      <w:r w:rsidRPr="005E27A2">
        <w:rPr>
          <w:rFonts w:ascii="Tahoma" w:eastAsia="Times New Roman" w:hAnsi="Tahoma" w:cs="Tahoma"/>
          <w:b/>
          <w:bCs/>
          <w:color w:val="33482C"/>
          <w:szCs w:val="20"/>
          <w:rtl/>
        </w:rPr>
        <w:t>افراد مجاز به استفاده از كتابخانه و شرايط عضويت</w:t>
      </w:r>
    </w:p>
    <w:p w:rsidR="00947267" w:rsidRPr="00F82BB7" w:rsidRDefault="00A960FE" w:rsidP="00947267">
      <w:pPr>
        <w:tabs>
          <w:tab w:val="num" w:pos="1080"/>
        </w:tabs>
        <w:bidi/>
        <w:spacing w:after="0" w:line="240" w:lineRule="auto"/>
        <w:ind w:left="1080" w:hanging="360"/>
        <w:jc w:val="lowKashida"/>
        <w:rPr>
          <w:rFonts w:ascii="Tahoma" w:eastAsia="Times New Roman" w:hAnsi="Tahoma" w:cs="Tahoma"/>
          <w:sz w:val="17"/>
          <w:szCs w:val="17"/>
          <w:rtl/>
        </w:rPr>
      </w:pPr>
      <w:r>
        <w:rPr>
          <w:rFonts w:ascii="Symbol" w:eastAsia="Times New Roman" w:hAnsi="Symbol" w:cs="Tahoma"/>
          <w:i/>
          <w:iCs/>
          <w:noProof/>
        </w:rPr>
        <mc:AlternateContent>
          <mc:Choice Requires="wps">
            <w:drawing>
              <wp:inline distT="0" distB="0" distL="0" distR="0">
                <wp:extent cx="114300" cy="114300"/>
                <wp:effectExtent l="0" t="0" r="0" b="4445"/>
                <wp:docPr id="2"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" filled="f" stroked="f">
                <o:lock v:ext="edit" aspectratio="t"/>
                <w10:anchorlock/>
              </v:rect>
            </w:pict>
          </mc:Fallback>
        </mc:AlternateContent>
      </w:r>
      <w:r w:rsidR="00947267" w:rsidRPr="00F82BB7">
        <w:rPr>
          <w:rFonts w:ascii="Times New Roman" w:eastAsia="Times New Roman" w:hAnsi="Times New Roman"/>
          <w:i/>
          <w:iCs/>
          <w:szCs w:val="14"/>
          <w:rtl/>
        </w:rPr>
        <w:t xml:space="preserve">      </w:t>
      </w:r>
      <w:r w:rsidR="00947267" w:rsidRPr="00F82BB7">
        <w:rPr>
          <w:rFonts w:ascii="Times New Roman" w:eastAsia="Times New Roman" w:hAnsi="Times New Roman"/>
          <w:b/>
          <w:bCs/>
          <w:szCs w:val="14"/>
          <w:rtl/>
        </w:rPr>
        <w:t xml:space="preserve">   </w:t>
      </w:r>
      <w:r w:rsidR="00947267" w:rsidRPr="00F82BB7">
        <w:rPr>
          <w:rFonts w:ascii="Tahoma" w:eastAsia="Times New Roman" w:hAnsi="Tahoma" w:cs="Tahoma"/>
          <w:b/>
          <w:bCs/>
          <w:i/>
          <w:iCs/>
          <w:color w:val="800000"/>
          <w:u w:val="single"/>
          <w:rtl/>
        </w:rPr>
        <w:t>افراد مجاز به عضویت</w:t>
      </w:r>
    </w:p>
    <w:p w:rsidR="00947267" w:rsidRPr="00F82BB7" w:rsidRDefault="00947267" w:rsidP="00947267">
      <w:pPr>
        <w:bidi/>
        <w:spacing w:after="0" w:line="240" w:lineRule="auto"/>
        <w:ind w:left="720"/>
        <w:jc w:val="lowKashida"/>
        <w:rPr>
          <w:rFonts w:ascii="Tahoma" w:eastAsia="Times New Roman" w:hAnsi="Tahoma" w:cs="Tahoma"/>
          <w:sz w:val="17"/>
          <w:szCs w:val="17"/>
          <w:rtl/>
        </w:rPr>
      </w:pPr>
      <w:r w:rsidRPr="00F82BB7">
        <w:rPr>
          <w:rFonts w:ascii="Tahoma" w:eastAsia="Times New Roman" w:hAnsi="Tahoma" w:cs="Tahoma"/>
          <w:sz w:val="17"/>
          <w:szCs w:val="17"/>
          <w:rtl/>
        </w:rPr>
        <w:t> </w:t>
      </w:r>
    </w:p>
    <w:p w:rsidR="00947267" w:rsidRDefault="00947267" w:rsidP="00AF4216">
      <w:pPr>
        <w:pStyle w:val="ListParagraph"/>
        <w:numPr>
          <w:ilvl w:val="0"/>
          <w:numId w:val="2"/>
        </w:numPr>
        <w:bidi/>
        <w:spacing w:after="0" w:line="240" w:lineRule="auto"/>
        <w:jc w:val="lowKashida"/>
        <w:rPr>
          <w:rFonts w:ascii="Times New Roman" w:eastAsia="Times New Roman" w:hAnsi="Times New Roman"/>
          <w:sz w:val="28"/>
          <w:szCs w:val="28"/>
        </w:rPr>
      </w:pPr>
      <w:r w:rsidRPr="00AF4216">
        <w:rPr>
          <w:rFonts w:ascii="Tahoma" w:eastAsia="Times New Roman" w:hAnsi="Tahoma" w:cs="B Zar" w:hint="cs"/>
          <w:sz w:val="24"/>
          <w:szCs w:val="24"/>
          <w:rtl/>
        </w:rPr>
        <w:t>دانشجويان</w:t>
      </w:r>
      <w:r w:rsidRPr="00AF4216">
        <w:rPr>
          <w:rFonts w:ascii="Tahoma" w:eastAsia="Times New Roman" w:hAnsi="Tahoma" w:cs="B Zar" w:hint="cs"/>
          <w:sz w:val="28"/>
          <w:szCs w:val="28"/>
          <w:rtl/>
        </w:rPr>
        <w:t xml:space="preserve"> </w:t>
      </w:r>
      <w:r w:rsidRPr="00AF4216">
        <w:rPr>
          <w:rFonts w:ascii="Tahoma" w:eastAsia="Times New Roman" w:hAnsi="Tahoma" w:cs="B Zar" w:hint="cs"/>
          <w:sz w:val="24"/>
          <w:szCs w:val="24"/>
          <w:rtl/>
        </w:rPr>
        <w:t>دانشگاه علوم پزشکی گیلان</w:t>
      </w:r>
      <w:r w:rsidRPr="00AF4216">
        <w:rPr>
          <w:rFonts w:ascii="Times New Roman" w:eastAsia="Times New Roman" w:hAnsi="Times New Roman"/>
          <w:sz w:val="28"/>
          <w:szCs w:val="28"/>
          <w:rtl/>
        </w:rPr>
        <w:t> </w:t>
      </w:r>
    </w:p>
    <w:p w:rsidR="00AF4216" w:rsidRDefault="00AF4216" w:rsidP="00AF4216">
      <w:pPr>
        <w:pStyle w:val="ListParagraph"/>
        <w:numPr>
          <w:ilvl w:val="0"/>
          <w:numId w:val="2"/>
        </w:numPr>
        <w:bidi/>
        <w:spacing w:after="0" w:line="240" w:lineRule="auto"/>
        <w:jc w:val="lowKashida"/>
        <w:rPr>
          <w:rFonts w:ascii="Tahoma" w:eastAsia="Times New Roman" w:hAnsi="Tahoma" w:cs="B Zar"/>
          <w:sz w:val="24"/>
          <w:szCs w:val="24"/>
        </w:rPr>
      </w:pPr>
      <w:r w:rsidRPr="00AF4216">
        <w:rPr>
          <w:rFonts w:ascii="Tahoma" w:eastAsia="Times New Roman" w:hAnsi="Tahoma" w:cs="B Zar" w:hint="cs"/>
          <w:sz w:val="24"/>
          <w:szCs w:val="24"/>
          <w:rtl/>
        </w:rPr>
        <w:t>دانشجويان مهمان دانشگاه علوم پزشکی گیلان</w:t>
      </w:r>
    </w:p>
    <w:p w:rsidR="00AF4216" w:rsidRDefault="00AF4216" w:rsidP="00AF4216">
      <w:pPr>
        <w:pStyle w:val="ListParagraph"/>
        <w:numPr>
          <w:ilvl w:val="0"/>
          <w:numId w:val="2"/>
        </w:numPr>
        <w:bidi/>
        <w:spacing w:after="0" w:line="240" w:lineRule="auto"/>
        <w:jc w:val="lowKashida"/>
        <w:rPr>
          <w:rFonts w:ascii="Tahoma" w:eastAsia="Times New Roman" w:hAnsi="Tahoma" w:cs="B Zar"/>
          <w:sz w:val="24"/>
          <w:szCs w:val="24"/>
        </w:rPr>
      </w:pPr>
      <w:r w:rsidRPr="00F82BB7">
        <w:rPr>
          <w:rFonts w:ascii="Tahoma" w:eastAsia="Times New Roman" w:hAnsi="Tahoma" w:cs="B Zar" w:hint="cs"/>
          <w:sz w:val="24"/>
          <w:szCs w:val="24"/>
          <w:rtl/>
        </w:rPr>
        <w:t>اعضاء هيأت علمي (رسمي، پيماني</w:t>
      </w:r>
      <w:r w:rsidR="00CA40EE">
        <w:rPr>
          <w:rFonts w:ascii="Tahoma" w:eastAsia="Times New Roman" w:hAnsi="Tahoma" w:cs="B Zar" w:hint="cs"/>
          <w:sz w:val="24"/>
          <w:szCs w:val="24"/>
          <w:rtl/>
        </w:rPr>
        <w:t xml:space="preserve"> و قر</w:t>
      </w:r>
      <w:r w:rsidR="0020451B">
        <w:rPr>
          <w:rFonts w:ascii="Tahoma" w:eastAsia="Times New Roman" w:hAnsi="Tahoma" w:cs="B Zar" w:hint="cs"/>
          <w:sz w:val="24"/>
          <w:szCs w:val="24"/>
          <w:rtl/>
        </w:rPr>
        <w:t>ار</w:t>
      </w:r>
      <w:r w:rsidR="00CA40EE">
        <w:rPr>
          <w:rFonts w:ascii="Tahoma" w:eastAsia="Times New Roman" w:hAnsi="Tahoma" w:cs="B Zar" w:hint="cs"/>
          <w:sz w:val="24"/>
          <w:szCs w:val="24"/>
          <w:rtl/>
        </w:rPr>
        <w:t>دادی حق التدریس</w:t>
      </w:r>
      <w:r w:rsidRPr="00F82BB7">
        <w:rPr>
          <w:rFonts w:ascii="Tahoma" w:eastAsia="Times New Roman" w:hAnsi="Tahoma" w:cs="B Zar" w:hint="cs"/>
          <w:sz w:val="24"/>
          <w:szCs w:val="24"/>
          <w:rtl/>
        </w:rPr>
        <w:t>) دانشگاه علوم پزشکی</w:t>
      </w:r>
      <w:r w:rsidRPr="00F82BB7">
        <w:rPr>
          <w:rFonts w:ascii="Tahoma" w:eastAsia="Times New Roman" w:hAnsi="Tahoma" w:cs="B Zar" w:hint="cs"/>
          <w:sz w:val="28"/>
          <w:szCs w:val="28"/>
          <w:rtl/>
        </w:rPr>
        <w:t xml:space="preserve"> </w:t>
      </w:r>
      <w:r w:rsidRPr="00F82BB7">
        <w:rPr>
          <w:rFonts w:ascii="Tahoma" w:eastAsia="Times New Roman" w:hAnsi="Tahoma" w:cs="B Zar" w:hint="cs"/>
          <w:sz w:val="24"/>
          <w:szCs w:val="24"/>
          <w:rtl/>
        </w:rPr>
        <w:t>گیلان</w:t>
      </w:r>
    </w:p>
    <w:p w:rsidR="00AF4216" w:rsidRDefault="00AF4216" w:rsidP="00CA40EE">
      <w:pPr>
        <w:pStyle w:val="ListParagraph"/>
        <w:numPr>
          <w:ilvl w:val="0"/>
          <w:numId w:val="2"/>
        </w:numPr>
        <w:bidi/>
        <w:spacing w:after="0" w:line="240" w:lineRule="auto"/>
        <w:jc w:val="lowKashida"/>
        <w:rPr>
          <w:rFonts w:ascii="Tahoma" w:eastAsia="Times New Roman" w:hAnsi="Tahoma" w:cs="B Zar"/>
          <w:sz w:val="24"/>
          <w:szCs w:val="24"/>
        </w:rPr>
      </w:pPr>
      <w:r w:rsidRPr="00AF4216">
        <w:rPr>
          <w:rFonts w:ascii="Tahoma" w:eastAsia="Times New Roman" w:hAnsi="Tahoma" w:cs="B Zar" w:hint="cs"/>
          <w:sz w:val="24"/>
          <w:szCs w:val="24"/>
          <w:rtl/>
        </w:rPr>
        <w:t>کار</w:t>
      </w:r>
      <w:r w:rsidRPr="00AF4216">
        <w:rPr>
          <w:rFonts w:ascii="Tahoma" w:eastAsia="Times New Roman" w:hAnsi="Tahoma" w:cs="B Zar" w:hint="cs"/>
          <w:sz w:val="24"/>
          <w:szCs w:val="24"/>
          <w:rtl/>
          <w:lang w:bidi="fa-IR"/>
        </w:rPr>
        <w:t xml:space="preserve">مندان </w:t>
      </w:r>
      <w:r w:rsidRPr="00AF4216">
        <w:rPr>
          <w:rFonts w:ascii="Tahoma" w:eastAsia="Times New Roman" w:hAnsi="Tahoma" w:cs="B Zar" w:hint="cs"/>
          <w:sz w:val="24"/>
          <w:szCs w:val="24"/>
          <w:rtl/>
        </w:rPr>
        <w:t xml:space="preserve">(رسمی- </w:t>
      </w:r>
      <w:r w:rsidR="00CA40EE">
        <w:rPr>
          <w:rFonts w:ascii="Tahoma" w:eastAsia="Times New Roman" w:hAnsi="Tahoma" w:cs="B Zar" w:hint="cs"/>
          <w:sz w:val="24"/>
          <w:szCs w:val="24"/>
          <w:rtl/>
        </w:rPr>
        <w:t>پیمانی</w:t>
      </w:r>
      <w:r w:rsidRPr="00AF4216">
        <w:rPr>
          <w:rFonts w:ascii="Tahoma" w:eastAsia="Times New Roman" w:hAnsi="Tahoma" w:cs="B Zar" w:hint="cs"/>
          <w:sz w:val="24"/>
          <w:szCs w:val="24"/>
          <w:rtl/>
        </w:rPr>
        <w:t>)</w:t>
      </w:r>
      <w:r>
        <w:rPr>
          <w:rFonts w:ascii="Tahoma" w:eastAsia="Times New Roman" w:hAnsi="Tahoma" w:cs="B Zar" w:hint="cs"/>
          <w:sz w:val="24"/>
          <w:szCs w:val="24"/>
          <w:rtl/>
        </w:rPr>
        <w:t xml:space="preserve"> دانشگاه</w:t>
      </w:r>
    </w:p>
    <w:p w:rsidR="00CA40EE" w:rsidRDefault="00CA40EE" w:rsidP="00CA40EE">
      <w:pPr>
        <w:pStyle w:val="ListParagraph"/>
        <w:numPr>
          <w:ilvl w:val="0"/>
          <w:numId w:val="2"/>
        </w:numPr>
        <w:bidi/>
        <w:spacing w:after="0" w:line="240" w:lineRule="auto"/>
        <w:jc w:val="lowKashida"/>
        <w:rPr>
          <w:rFonts w:ascii="Tahoma" w:eastAsia="Times New Roman" w:hAnsi="Tahoma" w:cs="B Zar"/>
          <w:sz w:val="24"/>
          <w:szCs w:val="24"/>
        </w:rPr>
      </w:pPr>
      <w:r>
        <w:rPr>
          <w:rFonts w:ascii="Tahoma" w:eastAsia="Times New Roman" w:hAnsi="Tahoma" w:cs="B Zar" w:hint="cs"/>
          <w:sz w:val="24"/>
          <w:szCs w:val="24"/>
          <w:rtl/>
        </w:rPr>
        <w:t>کارمندان (طرحی)</w:t>
      </w:r>
    </w:p>
    <w:p w:rsidR="00AF4216" w:rsidRPr="00AF4216" w:rsidRDefault="00AF4216" w:rsidP="00CA40EE">
      <w:pPr>
        <w:pStyle w:val="ListParagraph"/>
        <w:bidi/>
        <w:spacing w:after="0" w:line="240" w:lineRule="auto"/>
        <w:ind w:left="735"/>
        <w:jc w:val="lowKashida"/>
        <w:rPr>
          <w:rFonts w:ascii="Tahoma" w:eastAsia="Times New Roman" w:hAnsi="Tahoma" w:cs="B Zar"/>
          <w:sz w:val="24"/>
          <w:szCs w:val="24"/>
        </w:rPr>
      </w:pPr>
    </w:p>
    <w:p w:rsidR="00947267" w:rsidRDefault="00947267" w:rsidP="00CA40EE">
      <w:pPr>
        <w:bidi/>
        <w:spacing w:line="240" w:lineRule="auto"/>
        <w:ind w:left="720" w:hanging="360"/>
        <w:jc w:val="lowKashida"/>
        <w:rPr>
          <w:rFonts w:ascii="Tahoma" w:eastAsia="Times New Roman" w:hAnsi="Tahoma" w:cs="Tahoma"/>
          <w:b/>
          <w:bCs/>
          <w:i/>
          <w:iCs/>
          <w:color w:val="800000"/>
          <w:u w:val="single"/>
        </w:rPr>
      </w:pPr>
      <w:r w:rsidRPr="00F82BB7">
        <w:rPr>
          <w:rFonts w:ascii="Tahoma" w:eastAsia="Times New Roman" w:hAnsi="Tahoma" w:cs="Tahoma"/>
          <w:sz w:val="17"/>
          <w:szCs w:val="17"/>
          <w:rtl/>
        </w:rPr>
        <w:t> </w:t>
      </w:r>
      <w:r w:rsidR="00CA40EE">
        <w:rPr>
          <w:rFonts w:ascii="Tahoma" w:eastAsia="Times New Roman" w:hAnsi="Tahoma" w:cs="Tahoma" w:hint="cs"/>
          <w:sz w:val="17"/>
          <w:szCs w:val="17"/>
          <w:rtl/>
        </w:rPr>
        <w:t xml:space="preserve">    </w:t>
      </w:r>
      <w:r w:rsidR="00A960FE">
        <w:rPr>
          <w:rFonts w:ascii="Symbol" w:eastAsia="Times New Roman" w:hAnsi="Symbol" w:cs="Tahoma"/>
          <w:i/>
          <w:iCs/>
          <w:noProof/>
          <w:rtl/>
        </w:rPr>
        <mc:AlternateContent>
          <mc:Choice Requires="wps">
            <w:drawing>
              <wp:inline distT="0" distB="0" distL="0" distR="0">
                <wp:extent cx="114300" cy="114300"/>
                <wp:effectExtent l="2540" t="127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" filled="f" stroked="f">
                <o:lock v:ext="edit" aspectratio="t"/>
                <w10:anchorlock/>
              </v:rect>
            </w:pict>
          </mc:Fallback>
        </mc:AlternateContent>
      </w:r>
      <w:r w:rsidRPr="00F82BB7">
        <w:rPr>
          <w:rFonts w:ascii="Times New Roman" w:eastAsia="Times New Roman" w:hAnsi="Times New Roman"/>
          <w:i/>
          <w:iCs/>
          <w:szCs w:val="14"/>
          <w:rtl/>
        </w:rPr>
        <w:t xml:space="preserve">      </w:t>
      </w:r>
      <w:r w:rsidRPr="00F82BB7">
        <w:rPr>
          <w:rFonts w:ascii="Times New Roman" w:eastAsia="Times New Roman" w:hAnsi="Times New Roman"/>
          <w:b/>
          <w:bCs/>
          <w:rtl/>
        </w:rPr>
        <w:t>  </w:t>
      </w:r>
      <w:r w:rsidRPr="00F82BB7">
        <w:rPr>
          <w:rFonts w:ascii="Tahoma" w:eastAsia="Times New Roman" w:hAnsi="Tahoma" w:cs="Tahoma"/>
          <w:b/>
          <w:bCs/>
          <w:rtl/>
        </w:rPr>
        <w:t xml:space="preserve"> </w:t>
      </w:r>
      <w:r w:rsidR="00CA40EE">
        <w:rPr>
          <w:rFonts w:ascii="Tahoma" w:eastAsia="Times New Roman" w:hAnsi="Tahoma" w:cs="Tahoma" w:hint="cs"/>
          <w:b/>
          <w:bCs/>
          <w:i/>
          <w:iCs/>
          <w:color w:val="800000"/>
          <w:u w:val="single"/>
          <w:rtl/>
        </w:rPr>
        <w:t>مدارک لازم</w:t>
      </w:r>
      <w:r w:rsidRPr="00F82BB7">
        <w:rPr>
          <w:rFonts w:ascii="Tahoma" w:eastAsia="Times New Roman" w:hAnsi="Tahoma" w:cs="Tahoma"/>
          <w:b/>
          <w:bCs/>
          <w:i/>
          <w:iCs/>
          <w:color w:val="800000"/>
          <w:u w:val="single"/>
          <w:rtl/>
        </w:rPr>
        <w:t xml:space="preserve"> عضویت</w:t>
      </w:r>
    </w:p>
    <w:p w:rsidR="00B202A0" w:rsidRDefault="00B202A0" w:rsidP="00B202A0">
      <w:pPr>
        <w:pStyle w:val="ListParagraph"/>
        <w:bidi/>
        <w:spacing w:after="0" w:line="240" w:lineRule="auto"/>
        <w:ind w:left="4"/>
        <w:jc w:val="lowKashida"/>
        <w:rPr>
          <w:rFonts w:ascii="Tahoma" w:eastAsia="Times New Roman" w:hAnsi="Tahoma" w:cs="Tahoma"/>
          <w:b/>
          <w:bCs/>
          <w:color w:val="333399"/>
          <w:szCs w:val="20"/>
          <w:u w:val="single"/>
        </w:rPr>
      </w:pPr>
      <w:r w:rsidRPr="00B202A0">
        <w:rPr>
          <w:rFonts w:ascii="Tahoma" w:eastAsia="Times New Roman" w:hAnsi="Tahoma" w:cs="Tahoma" w:hint="cs"/>
          <w:b/>
          <w:bCs/>
          <w:color w:val="333399"/>
          <w:szCs w:val="20"/>
          <w:u w:val="single"/>
          <w:rtl/>
        </w:rPr>
        <w:t>دانشجويان دانشگاه علوم پزشکی گیلان</w:t>
      </w:r>
      <w:r w:rsidRPr="00B202A0">
        <w:rPr>
          <w:rFonts w:ascii="Tahoma" w:eastAsia="Times New Roman" w:hAnsi="Tahoma" w:cs="Tahoma"/>
          <w:b/>
          <w:bCs/>
          <w:color w:val="333399"/>
          <w:szCs w:val="20"/>
          <w:u w:val="single"/>
          <w:rtl/>
        </w:rPr>
        <w:t> </w:t>
      </w:r>
    </w:p>
    <w:p w:rsidR="00B202A0" w:rsidRPr="00B202A0" w:rsidRDefault="00B202A0" w:rsidP="00B202A0">
      <w:pPr>
        <w:pStyle w:val="ListParagraph"/>
        <w:bidi/>
        <w:spacing w:after="0" w:line="240" w:lineRule="auto"/>
        <w:ind w:left="4"/>
        <w:jc w:val="lowKashida"/>
        <w:rPr>
          <w:rFonts w:ascii="Tahoma" w:eastAsia="Times New Roman" w:hAnsi="Tahoma" w:cs="Tahoma"/>
          <w:b/>
          <w:bCs/>
          <w:color w:val="333399"/>
          <w:szCs w:val="20"/>
          <w:u w:val="single"/>
        </w:rPr>
      </w:pPr>
    </w:p>
    <w:p w:rsidR="00B202A0" w:rsidRPr="00A960FE" w:rsidRDefault="00A960FE" w:rsidP="00A960FE">
      <w:pPr>
        <w:bidi/>
        <w:spacing w:line="240" w:lineRule="auto"/>
        <w:ind w:left="146" w:hanging="142"/>
        <w:jc w:val="lowKashida"/>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 xml:space="preserve">با در دست داشتن </w:t>
      </w:r>
      <w:r w:rsidR="00B202A0">
        <w:rPr>
          <w:rFonts w:ascii="Times New Roman" w:eastAsia="Times New Roman" w:hAnsi="Times New Roman" w:cs="B Zar" w:hint="cs"/>
          <w:sz w:val="24"/>
          <w:szCs w:val="24"/>
          <w:rtl/>
          <w:lang w:bidi="fa-IR"/>
        </w:rPr>
        <w:t>عکس اسکن شده به همراه کارت دانشجویی و مراجعه به کتابخانه دانشکده محل تحصیل</w:t>
      </w:r>
      <w:r>
        <w:rPr>
          <w:rFonts w:ascii="Times New Roman" w:eastAsia="Times New Roman" w:hAnsi="Times New Roman" w:cs="B Zar" w:hint="cs"/>
          <w:sz w:val="24"/>
          <w:szCs w:val="24"/>
          <w:rtl/>
          <w:lang w:bidi="fa-IR"/>
        </w:rPr>
        <w:t xml:space="preserve"> خود</w:t>
      </w:r>
      <w:r w:rsidR="00B202A0" w:rsidRPr="00A960FE">
        <w:rPr>
          <w:rFonts w:ascii="Times New Roman" w:eastAsia="Times New Roman" w:hAnsi="Times New Roman" w:cs="B Zar" w:hint="cs"/>
          <w:sz w:val="24"/>
          <w:szCs w:val="24"/>
          <w:rtl/>
          <w:lang w:bidi="fa-IR"/>
        </w:rPr>
        <w:t xml:space="preserve"> مراجعه نمایند</w:t>
      </w:r>
      <w:r w:rsidRPr="00A960FE">
        <w:rPr>
          <w:rFonts w:ascii="Times New Roman" w:eastAsia="Times New Roman" w:hAnsi="Times New Roman" w:cs="B Zar" w:hint="cs"/>
          <w:sz w:val="24"/>
          <w:szCs w:val="24"/>
          <w:rtl/>
          <w:lang w:bidi="fa-IR"/>
        </w:rPr>
        <w:t>.</w:t>
      </w:r>
    </w:p>
    <w:p w:rsidR="00947267" w:rsidRPr="00F82BB7" w:rsidRDefault="00947267" w:rsidP="00947267">
      <w:pPr>
        <w:bidi/>
        <w:spacing w:after="0" w:line="240" w:lineRule="auto"/>
        <w:ind w:left="720"/>
        <w:jc w:val="lowKashida"/>
        <w:rPr>
          <w:rFonts w:ascii="Tahoma" w:eastAsia="Times New Roman" w:hAnsi="Tahoma" w:cs="Tahoma"/>
          <w:sz w:val="17"/>
          <w:szCs w:val="17"/>
          <w:rtl/>
        </w:rPr>
      </w:pPr>
      <w:r w:rsidRPr="00F82BB7">
        <w:rPr>
          <w:rFonts w:ascii="Tahoma" w:eastAsia="Times New Roman" w:hAnsi="Tahoma" w:cs="Tahoma"/>
          <w:sz w:val="17"/>
          <w:szCs w:val="17"/>
          <w:rtl/>
        </w:rPr>
        <w:t> </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ahoma" w:eastAsia="Times New Roman" w:hAnsi="Tahoma" w:cs="Tahoma" w:hint="cs"/>
          <w:b/>
          <w:bCs/>
          <w:color w:val="333399"/>
          <w:szCs w:val="20"/>
          <w:u w:val="single"/>
          <w:rtl/>
        </w:rPr>
        <w:t xml:space="preserve">دانشجويان مهمان دانشگاه علوم پزشکی گیلان </w:t>
      </w:r>
    </w:p>
    <w:p w:rsidR="00947267" w:rsidRPr="00F82BB7" w:rsidRDefault="00A960FE" w:rsidP="00D91A66">
      <w:pPr>
        <w:bidi/>
        <w:spacing w:line="240" w:lineRule="auto"/>
        <w:rPr>
          <w:rFonts w:ascii="Times New Roman" w:eastAsia="Times New Roman" w:hAnsi="Times New Roman"/>
          <w:sz w:val="24"/>
          <w:szCs w:val="24"/>
          <w:rtl/>
        </w:rPr>
      </w:pPr>
      <w:r>
        <w:rPr>
          <w:rFonts w:ascii="Times New Roman" w:eastAsia="Times New Roman" w:hAnsi="Times New Roman" w:cs="B Zar" w:hint="cs"/>
          <w:sz w:val="24"/>
          <w:szCs w:val="24"/>
          <w:rtl/>
        </w:rPr>
        <w:t xml:space="preserve">با در دست داشتن </w:t>
      </w:r>
      <w:r w:rsidR="00A94C3B">
        <w:rPr>
          <w:rFonts w:ascii="Times New Roman" w:eastAsia="Times New Roman" w:hAnsi="Times New Roman" w:cs="B Zar" w:hint="cs"/>
          <w:sz w:val="24"/>
          <w:szCs w:val="24"/>
          <w:rtl/>
        </w:rPr>
        <w:t xml:space="preserve">عکس اسکن شده </w:t>
      </w:r>
      <w:r>
        <w:rPr>
          <w:rFonts w:ascii="Times New Roman" w:eastAsia="Times New Roman" w:hAnsi="Times New Roman" w:cs="B Zar" w:hint="cs"/>
          <w:sz w:val="24"/>
          <w:szCs w:val="24"/>
          <w:rtl/>
        </w:rPr>
        <w:t xml:space="preserve">خود به </w:t>
      </w:r>
      <w:r w:rsidR="00A94C3B">
        <w:rPr>
          <w:rFonts w:ascii="Times New Roman" w:eastAsia="Times New Roman" w:hAnsi="Times New Roman" w:cs="B Zar" w:hint="cs"/>
          <w:sz w:val="24"/>
          <w:szCs w:val="24"/>
          <w:rtl/>
        </w:rPr>
        <w:t xml:space="preserve">همراه </w:t>
      </w:r>
      <w:r w:rsidR="00947267" w:rsidRPr="00F82BB7">
        <w:rPr>
          <w:rFonts w:ascii="Times New Roman" w:eastAsia="Times New Roman" w:hAnsi="Times New Roman" w:cs="B Zar" w:hint="cs"/>
          <w:sz w:val="24"/>
          <w:szCs w:val="24"/>
          <w:rtl/>
        </w:rPr>
        <w:t>ارائه گواهي</w:t>
      </w:r>
      <w:r w:rsidR="00947267" w:rsidRPr="00F82BB7">
        <w:rPr>
          <w:rFonts w:ascii="Times New Roman" w:eastAsia="Times New Roman" w:hAnsi="Times New Roman" w:cs="B Zar" w:hint="cs"/>
          <w:sz w:val="28"/>
          <w:szCs w:val="28"/>
          <w:rtl/>
        </w:rPr>
        <w:t xml:space="preserve"> </w:t>
      </w:r>
      <w:r w:rsidR="00947267" w:rsidRPr="00F82BB7">
        <w:rPr>
          <w:rFonts w:ascii="Times New Roman" w:eastAsia="Times New Roman" w:hAnsi="Times New Roman" w:cs="B Zar" w:hint="cs"/>
          <w:sz w:val="24"/>
          <w:szCs w:val="24"/>
          <w:rtl/>
        </w:rPr>
        <w:t>ثبت‌نام از</w:t>
      </w:r>
      <w:r w:rsidR="00947267" w:rsidRPr="00F82BB7">
        <w:rPr>
          <w:rFonts w:ascii="Times New Roman" w:eastAsia="Times New Roman" w:hAnsi="Times New Roman"/>
          <w:sz w:val="28"/>
          <w:szCs w:val="28"/>
          <w:rtl/>
        </w:rPr>
        <w:t> </w:t>
      </w:r>
      <w:r w:rsidR="00947267" w:rsidRPr="00F82BB7">
        <w:rPr>
          <w:rFonts w:ascii="Times New Roman" w:eastAsia="Times New Roman" w:hAnsi="Times New Roman" w:cs="B Zar" w:hint="cs"/>
          <w:sz w:val="24"/>
          <w:szCs w:val="24"/>
          <w:rtl/>
        </w:rPr>
        <w:t>آموزش مبني بر اشتغال به تحصيل در دانشگاه علوم پزشکی گیلان براي مدتي معين</w:t>
      </w:r>
      <w:r w:rsidR="00947267" w:rsidRPr="00F82BB7">
        <w:rPr>
          <w:rFonts w:ascii="Times New Roman" w:eastAsia="Times New Roman" w:hAnsi="Times New Roman" w:cs="B Zar" w:hint="cs"/>
          <w:sz w:val="28"/>
          <w:szCs w:val="28"/>
          <w:rtl/>
        </w:rPr>
        <w:t xml:space="preserve"> </w:t>
      </w:r>
      <w:r w:rsidR="00947267" w:rsidRPr="00F82BB7">
        <w:rPr>
          <w:rFonts w:ascii="Times New Roman" w:eastAsia="Times New Roman" w:hAnsi="Times New Roman" w:cs="B Zar" w:hint="cs"/>
          <w:sz w:val="24"/>
          <w:szCs w:val="24"/>
          <w:rtl/>
        </w:rPr>
        <w:t xml:space="preserve">(حداقل یک ترم و12 واحد) </w:t>
      </w:r>
      <w:r>
        <w:rPr>
          <w:rFonts w:ascii="Times New Roman" w:eastAsia="Times New Roman" w:hAnsi="Times New Roman" w:cs="B Zar" w:hint="cs"/>
          <w:sz w:val="24"/>
          <w:szCs w:val="24"/>
          <w:rtl/>
          <w:lang w:bidi="fa-IR"/>
        </w:rPr>
        <w:t xml:space="preserve">به کتابخانه </w:t>
      </w:r>
      <w:r w:rsidR="00D91A66">
        <w:rPr>
          <w:rFonts w:ascii="Times New Roman" w:eastAsia="Times New Roman" w:hAnsi="Times New Roman" w:cs="B Zar" w:hint="cs"/>
          <w:sz w:val="24"/>
          <w:szCs w:val="24"/>
          <w:rtl/>
          <w:lang w:bidi="fa-IR"/>
        </w:rPr>
        <w:t>دانشکده محل تحصیل</w:t>
      </w:r>
      <w:r>
        <w:rPr>
          <w:rFonts w:ascii="Times New Roman" w:eastAsia="Times New Roman" w:hAnsi="Times New Roman" w:cs="B Zar" w:hint="cs"/>
          <w:sz w:val="24"/>
          <w:szCs w:val="24"/>
          <w:rtl/>
          <w:lang w:bidi="fa-IR"/>
        </w:rPr>
        <w:t xml:space="preserve"> خود</w:t>
      </w:r>
      <w:r w:rsidRPr="00A960FE">
        <w:rPr>
          <w:rFonts w:ascii="Times New Roman" w:eastAsia="Times New Roman" w:hAnsi="Times New Roman" w:cs="B Zar" w:hint="cs"/>
          <w:sz w:val="24"/>
          <w:szCs w:val="24"/>
          <w:rtl/>
          <w:lang w:bidi="fa-IR"/>
        </w:rPr>
        <w:t xml:space="preserve"> مراجعه نمایند.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ahoma" w:eastAsia="Times New Roman" w:hAnsi="Tahoma" w:cs="Tahoma" w:hint="cs"/>
          <w:b/>
          <w:bCs/>
          <w:color w:val="333399"/>
          <w:szCs w:val="20"/>
          <w:u w:val="single"/>
          <w:rtl/>
        </w:rPr>
        <w:t>اعضاء هيأت علمي دانشگاه</w:t>
      </w:r>
    </w:p>
    <w:p w:rsidR="0020451B" w:rsidRPr="00A94C3B" w:rsidRDefault="00AF4216" w:rsidP="00D91A66">
      <w:pPr>
        <w:bidi/>
        <w:spacing w:line="240" w:lineRule="auto"/>
        <w:jc w:val="lowKashida"/>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w:t>
      </w:r>
      <w:r w:rsidR="00A960FE">
        <w:rPr>
          <w:rFonts w:ascii="Times New Roman" w:eastAsia="Times New Roman" w:hAnsi="Times New Roman" w:cs="B Zar" w:hint="cs"/>
          <w:sz w:val="24"/>
          <w:szCs w:val="24"/>
          <w:rtl/>
        </w:rPr>
        <w:t xml:space="preserve">با در دست داشتن </w:t>
      </w:r>
      <w:r w:rsidR="00A94C3B">
        <w:rPr>
          <w:rFonts w:ascii="Times New Roman" w:eastAsia="Times New Roman" w:hAnsi="Times New Roman" w:cs="B Zar" w:hint="cs"/>
          <w:sz w:val="24"/>
          <w:szCs w:val="24"/>
          <w:rtl/>
        </w:rPr>
        <w:t>عکس اسکن شده همراه با</w:t>
      </w:r>
      <w:r w:rsidR="00A94C3B" w:rsidRPr="00F82BB7">
        <w:rPr>
          <w:rFonts w:ascii="Times New Roman" w:eastAsia="Times New Roman" w:hAnsi="Times New Roman" w:cs="B Zar" w:hint="cs"/>
          <w:sz w:val="24"/>
          <w:szCs w:val="24"/>
          <w:rtl/>
        </w:rPr>
        <w:t xml:space="preserve"> </w:t>
      </w:r>
      <w:r w:rsidR="00947267" w:rsidRPr="00F82BB7">
        <w:rPr>
          <w:rFonts w:ascii="Times New Roman" w:eastAsia="Times New Roman" w:hAnsi="Times New Roman" w:cs="B Zar" w:hint="cs"/>
          <w:sz w:val="24"/>
          <w:szCs w:val="24"/>
          <w:rtl/>
        </w:rPr>
        <w:t xml:space="preserve">ارائه کارت شناسایی هیأت علمی از دانشگاه </w:t>
      </w:r>
      <w:r w:rsidR="00D91A66">
        <w:rPr>
          <w:rFonts w:ascii="Times New Roman" w:eastAsia="Times New Roman" w:hAnsi="Times New Roman" w:cs="B Zar" w:hint="cs"/>
          <w:sz w:val="24"/>
          <w:szCs w:val="24"/>
          <w:rtl/>
          <w:lang w:bidi="fa-IR"/>
        </w:rPr>
        <w:t>به کتابخانه محل خود</w:t>
      </w:r>
      <w:r w:rsidR="00D91A66" w:rsidRPr="00A960FE">
        <w:rPr>
          <w:rFonts w:ascii="Times New Roman" w:eastAsia="Times New Roman" w:hAnsi="Times New Roman" w:cs="B Zar" w:hint="cs"/>
          <w:sz w:val="24"/>
          <w:szCs w:val="24"/>
          <w:rtl/>
          <w:lang w:bidi="fa-IR"/>
        </w:rPr>
        <w:t xml:space="preserve"> مراجعه نمایند</w:t>
      </w:r>
      <w:r w:rsidR="00D91A66">
        <w:rPr>
          <w:rFonts w:ascii="Times New Roman" w:eastAsia="Times New Roman" w:hAnsi="Times New Roman" w:cs="B Zar" w:hint="cs"/>
          <w:sz w:val="24"/>
          <w:szCs w:val="24"/>
          <w:rtl/>
          <w:lang w:bidi="fa-IR"/>
        </w:rPr>
        <w:t>.</w:t>
      </w:r>
      <w:r w:rsidR="00D91A66">
        <w:rPr>
          <w:rFonts w:ascii="Times New Roman" w:eastAsia="Times New Roman" w:hAnsi="Times New Roman" w:cs="B Zar" w:hint="cs"/>
          <w:sz w:val="28"/>
          <w:szCs w:val="28"/>
          <w:rtl/>
        </w:rPr>
        <w:t xml:space="preserve"> </w:t>
      </w:r>
      <w:r w:rsidR="00CD27CF">
        <w:rPr>
          <w:rFonts w:ascii="Times New Roman" w:eastAsia="Times New Roman" w:hAnsi="Times New Roman" w:cs="B Zar" w:hint="cs"/>
          <w:sz w:val="28"/>
          <w:szCs w:val="28"/>
          <w:rtl/>
        </w:rPr>
        <w:t>(</w:t>
      </w:r>
      <w:r w:rsidR="00CD27CF" w:rsidRPr="00CD27CF">
        <w:rPr>
          <w:rFonts w:ascii="Times New Roman" w:eastAsia="Times New Roman" w:hAnsi="Times New Roman" w:cs="B Zar" w:hint="cs"/>
          <w:color w:val="C00000"/>
          <w:sz w:val="24"/>
          <w:szCs w:val="24"/>
          <w:rtl/>
        </w:rPr>
        <w:t>اعضای</w:t>
      </w:r>
      <w:r w:rsidR="00CD27CF">
        <w:rPr>
          <w:rFonts w:ascii="Times New Roman" w:eastAsia="Times New Roman" w:hAnsi="Times New Roman" w:cs="B Zar" w:hint="cs"/>
          <w:sz w:val="28"/>
          <w:szCs w:val="28"/>
          <w:rtl/>
        </w:rPr>
        <w:t xml:space="preserve"> </w:t>
      </w:r>
      <w:r w:rsidR="0020451B" w:rsidRPr="00A94C3B">
        <w:rPr>
          <w:rFonts w:ascii="Times New Roman" w:eastAsia="Times New Roman" w:hAnsi="Times New Roman" w:cs="B Zar" w:hint="cs"/>
          <w:color w:val="C00000"/>
          <w:sz w:val="24"/>
          <w:szCs w:val="24"/>
          <w:rtl/>
        </w:rPr>
        <w:t xml:space="preserve">هیات علمی قراردادی-حق التدریس جهت </w:t>
      </w:r>
      <w:r w:rsidR="00A94C3B" w:rsidRPr="00A94C3B">
        <w:rPr>
          <w:rFonts w:ascii="Times New Roman" w:eastAsia="Times New Roman" w:hAnsi="Times New Roman" w:cs="B Zar" w:hint="cs"/>
          <w:color w:val="C00000"/>
          <w:sz w:val="24"/>
          <w:szCs w:val="24"/>
          <w:rtl/>
        </w:rPr>
        <w:t>دریافت کارت عضویت می بایست از محل فعالیت خود نامه ای مبنی بر قراردا</w:t>
      </w:r>
      <w:r w:rsidR="00CD27CF">
        <w:rPr>
          <w:rFonts w:ascii="Times New Roman" w:eastAsia="Times New Roman" w:hAnsi="Times New Roman" w:cs="B Zar" w:hint="cs"/>
          <w:color w:val="C00000"/>
          <w:sz w:val="24"/>
          <w:szCs w:val="24"/>
          <w:rtl/>
        </w:rPr>
        <w:t>د تدریس به مدت معین ارائه نمایند).</w:t>
      </w:r>
      <w:r w:rsidR="0020451B" w:rsidRPr="00A94C3B">
        <w:rPr>
          <w:rFonts w:ascii="Times New Roman" w:eastAsia="Times New Roman" w:hAnsi="Times New Roman" w:cs="B Zar" w:hint="cs"/>
          <w:sz w:val="24"/>
          <w:szCs w:val="24"/>
          <w:rtl/>
        </w:rPr>
        <w:t xml:space="preserve">                                                            </w:t>
      </w:r>
    </w:p>
    <w:p w:rsidR="00947267" w:rsidRPr="00F82BB7" w:rsidRDefault="00947267" w:rsidP="00A94C3B">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hint="cs"/>
          <w:color w:val="732F9C"/>
          <w:sz w:val="20"/>
          <w:szCs w:val="20"/>
          <w:rtl/>
        </w:rPr>
        <w:t>  </w:t>
      </w:r>
      <w:r w:rsidRPr="00F82BB7">
        <w:rPr>
          <w:rFonts w:ascii="Tahoma" w:eastAsia="Times New Roman" w:hAnsi="Tahoma" w:cs="Tahoma" w:hint="cs"/>
          <w:b/>
          <w:bCs/>
          <w:color w:val="333399"/>
          <w:szCs w:val="20"/>
          <w:u w:val="single"/>
          <w:rtl/>
        </w:rPr>
        <w:t>کار</w:t>
      </w:r>
      <w:r w:rsidR="00A94C3B">
        <w:rPr>
          <w:rFonts w:ascii="Tahoma" w:eastAsia="Times New Roman" w:hAnsi="Tahoma" w:cs="Tahoma" w:hint="cs"/>
          <w:b/>
          <w:bCs/>
          <w:color w:val="333399"/>
          <w:szCs w:val="20"/>
          <w:u w:val="single"/>
          <w:rtl/>
        </w:rPr>
        <w:t>مندان</w:t>
      </w:r>
      <w:r w:rsidRPr="00F82BB7">
        <w:rPr>
          <w:rFonts w:ascii="Tahoma" w:eastAsia="Times New Roman" w:hAnsi="Tahoma" w:cs="Tahoma" w:hint="cs"/>
          <w:b/>
          <w:bCs/>
          <w:color w:val="333399"/>
          <w:szCs w:val="20"/>
          <w:u w:val="single"/>
          <w:rtl/>
        </w:rPr>
        <w:t xml:space="preserve"> دانشگاه</w:t>
      </w:r>
    </w:p>
    <w:p w:rsidR="00947267" w:rsidRPr="00F82BB7" w:rsidRDefault="00D91A66" w:rsidP="00D91A66">
      <w:pPr>
        <w:bidi/>
        <w:spacing w:before="100" w:beforeAutospacing="1" w:after="100" w:afterAutospacing="1" w:line="240" w:lineRule="auto"/>
        <w:rPr>
          <w:rFonts w:ascii="Tahoma" w:eastAsia="Times New Roman" w:hAnsi="Tahoma" w:cs="Tahoma"/>
          <w:sz w:val="17"/>
          <w:szCs w:val="17"/>
          <w:rtl/>
        </w:rPr>
      </w:pPr>
      <w:r>
        <w:rPr>
          <w:rFonts w:ascii="Times New Roman" w:eastAsia="Times New Roman" w:hAnsi="Times New Roman" w:cs="B Zar" w:hint="cs"/>
          <w:sz w:val="24"/>
          <w:szCs w:val="24"/>
          <w:rtl/>
        </w:rPr>
        <w:t xml:space="preserve">با در دست </w:t>
      </w:r>
      <w:r>
        <w:rPr>
          <w:rFonts w:ascii="Times New Roman" w:eastAsia="Times New Roman" w:hAnsi="Times New Roman" w:cs="B Zar" w:hint="cs"/>
          <w:sz w:val="24"/>
          <w:szCs w:val="24"/>
          <w:rtl/>
        </w:rPr>
        <w:t xml:space="preserve">داشتن </w:t>
      </w:r>
      <w:r w:rsidR="00A94C3B">
        <w:rPr>
          <w:rFonts w:ascii="Times New Roman" w:eastAsia="Times New Roman" w:hAnsi="Times New Roman" w:cs="B Zar" w:hint="cs"/>
          <w:sz w:val="24"/>
          <w:szCs w:val="24"/>
          <w:rtl/>
        </w:rPr>
        <w:t>عکس اسکن شده همراه با</w:t>
      </w:r>
      <w:r w:rsidR="00947267" w:rsidRPr="00F82BB7">
        <w:rPr>
          <w:rFonts w:ascii="Times New Roman" w:eastAsia="Times New Roman" w:hAnsi="Times New Roman" w:hint="cs"/>
          <w:sz w:val="24"/>
          <w:szCs w:val="24"/>
          <w:rtl/>
        </w:rPr>
        <w:t> </w:t>
      </w:r>
      <w:r>
        <w:rPr>
          <w:rFonts w:ascii="Tahoma" w:eastAsia="Times New Roman" w:hAnsi="Tahoma" w:cs="B Zar" w:hint="cs"/>
          <w:sz w:val="24"/>
          <w:szCs w:val="24"/>
          <w:rtl/>
        </w:rPr>
        <w:t>حکم کارگزینی</w:t>
      </w:r>
      <w:r w:rsidR="00947267" w:rsidRPr="00F82BB7">
        <w:rPr>
          <w:rFonts w:ascii="Tahoma" w:eastAsia="Times New Roman" w:hAnsi="Tahoma" w:cs="B Zar" w:hint="cs"/>
          <w:sz w:val="28"/>
          <w:szCs w:val="28"/>
          <w:rtl/>
        </w:rPr>
        <w:t xml:space="preserve"> </w:t>
      </w:r>
      <w:r>
        <w:rPr>
          <w:rFonts w:ascii="Tahoma" w:eastAsia="Times New Roman" w:hAnsi="Tahoma" w:cs="B Zar" w:hint="cs"/>
          <w:sz w:val="24"/>
          <w:szCs w:val="24"/>
          <w:rtl/>
        </w:rPr>
        <w:t>به</w:t>
      </w:r>
      <w:r w:rsidR="00947267" w:rsidRPr="00F82BB7">
        <w:rPr>
          <w:rFonts w:ascii="Tahoma" w:eastAsia="Times New Roman" w:hAnsi="Tahoma" w:cs="B Zar" w:hint="cs"/>
          <w:sz w:val="24"/>
          <w:szCs w:val="24"/>
          <w:rtl/>
        </w:rPr>
        <w:t xml:space="preserve"> کتابخانه مرکزی</w:t>
      </w:r>
      <w:r w:rsidR="00947267" w:rsidRPr="00F82BB7">
        <w:rPr>
          <w:rFonts w:ascii="Times New Roman" w:eastAsia="Times New Roman" w:hAnsi="Times New Roman" w:hint="cs"/>
          <w:sz w:val="24"/>
          <w:szCs w:val="24"/>
          <w:rtl/>
        </w:rPr>
        <w:t> </w:t>
      </w:r>
      <w:r>
        <w:rPr>
          <w:rFonts w:ascii="Tahoma" w:eastAsia="Times New Roman" w:hAnsi="Tahoma" w:cs="B Zar" w:hint="cs"/>
          <w:sz w:val="24"/>
          <w:szCs w:val="24"/>
          <w:rtl/>
        </w:rPr>
        <w:t xml:space="preserve"> دانشگاه یا کتابخانه دانشکده یا بیمارستان </w:t>
      </w:r>
      <w:r>
        <w:rPr>
          <w:rFonts w:ascii="Tahoma" w:eastAsia="Times New Roman" w:hAnsi="Tahoma" w:cs="B Zar" w:hint="cs"/>
          <w:sz w:val="24"/>
          <w:szCs w:val="24"/>
          <w:rtl/>
        </w:rPr>
        <w:t>محل خدمت خود</w:t>
      </w:r>
      <w:r>
        <w:rPr>
          <w:rFonts w:ascii="Tahoma" w:eastAsia="Times New Roman" w:hAnsi="Tahoma" w:cs="B Zar" w:hint="cs"/>
          <w:sz w:val="24"/>
          <w:szCs w:val="24"/>
          <w:rtl/>
        </w:rPr>
        <w:t xml:space="preserve"> مراجعه کنند.</w:t>
      </w:r>
    </w:p>
    <w:p w:rsidR="00947267" w:rsidRPr="00F82BB7" w:rsidRDefault="00947267" w:rsidP="00D91A66">
      <w:pPr>
        <w:bidi/>
        <w:spacing w:after="0" w:line="240" w:lineRule="auto"/>
        <w:rPr>
          <w:rFonts w:ascii="Tahoma" w:eastAsia="Times New Roman" w:hAnsi="Tahoma" w:cs="B Zar"/>
          <w:sz w:val="28"/>
          <w:szCs w:val="28"/>
          <w:rtl/>
        </w:rPr>
      </w:pPr>
      <w:r w:rsidRPr="00F82BB7">
        <w:rPr>
          <w:rFonts w:ascii="Arial" w:eastAsia="Times New Roman" w:hAnsi="Arial" w:hint="cs"/>
          <w:b/>
          <w:bCs/>
          <w:color w:val="FF0000"/>
          <w:sz w:val="24"/>
          <w:szCs w:val="24"/>
          <w:rtl/>
        </w:rPr>
        <w:lastRenderedPageBreak/>
        <w:t>تبصره</w:t>
      </w:r>
      <w:r w:rsidRPr="00F82BB7">
        <w:rPr>
          <w:rFonts w:ascii="Arial" w:eastAsia="Times New Roman" w:hAnsi="Arial" w:cs="Arial" w:hint="cs"/>
          <w:b/>
          <w:bCs/>
          <w:color w:val="FF0000"/>
          <w:sz w:val="24"/>
          <w:szCs w:val="24"/>
          <w:rtl/>
        </w:rPr>
        <w:t>:</w:t>
      </w:r>
      <w:r w:rsidRPr="00F82BB7">
        <w:rPr>
          <w:rFonts w:ascii="Tahoma" w:eastAsia="Times New Roman" w:hAnsi="Tahoma" w:cs="B Zar" w:hint="cs"/>
          <w:sz w:val="24"/>
          <w:szCs w:val="24"/>
          <w:rtl/>
        </w:rPr>
        <w:t xml:space="preserve"> </w:t>
      </w:r>
    </w:p>
    <w:p w:rsidR="00947267" w:rsidRPr="00F82BB7" w:rsidRDefault="00947267" w:rsidP="00D91A66">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مدت اعتبار عضويت تا پايان دوران تحصيل</w:t>
      </w:r>
      <w:r w:rsidR="008C0013">
        <w:rPr>
          <w:rFonts w:ascii="Times New Roman" w:eastAsia="Times New Roman" w:hAnsi="Times New Roman" w:cs="B Zar" w:hint="cs"/>
          <w:sz w:val="24"/>
          <w:szCs w:val="24"/>
          <w:rtl/>
        </w:rPr>
        <w:t xml:space="preserve"> یا خدمت</w:t>
      </w:r>
      <w:r w:rsidRPr="00F82BB7">
        <w:rPr>
          <w:rFonts w:ascii="Times New Roman" w:eastAsia="Times New Roman" w:hAnsi="Times New Roman" w:cs="B Zar" w:hint="cs"/>
          <w:sz w:val="24"/>
          <w:szCs w:val="24"/>
          <w:rtl/>
        </w:rPr>
        <w:t xml:space="preserve"> در دانشگاه علوم پزشکی گیلان مي‌باشد.</w:t>
      </w:r>
    </w:p>
    <w:p w:rsidR="00CA40EE" w:rsidRPr="00F82BB7" w:rsidRDefault="00CA40EE" w:rsidP="00CA40EE">
      <w:pPr>
        <w:bidi/>
        <w:spacing w:line="240" w:lineRule="auto"/>
        <w:jc w:val="lowKashida"/>
        <w:rPr>
          <w:rFonts w:ascii="Times New Roman" w:eastAsia="Times New Roman" w:hAnsi="Times New Roman"/>
          <w:sz w:val="24"/>
          <w:szCs w:val="24"/>
          <w:rtl/>
        </w:rPr>
      </w:pPr>
    </w:p>
    <w:p w:rsidR="00947267" w:rsidRPr="005E27A2" w:rsidRDefault="00947267" w:rsidP="00947267">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2:</w:t>
      </w:r>
      <w:r w:rsidRPr="005E27A2">
        <w:rPr>
          <w:rFonts w:ascii="Tahoma" w:eastAsia="Times New Roman" w:hAnsi="Tahoma" w:cs="Tahoma" w:hint="cs"/>
          <w:b/>
          <w:bCs/>
          <w:color w:val="33482C"/>
          <w:szCs w:val="20"/>
          <w:rtl/>
        </w:rPr>
        <w:t xml:space="preserve"> </w:t>
      </w:r>
      <w:r w:rsidRPr="005E27A2">
        <w:rPr>
          <w:rFonts w:ascii="Tahoma" w:eastAsia="Times New Roman" w:hAnsi="Tahoma" w:cs="Tahoma"/>
          <w:b/>
          <w:bCs/>
          <w:color w:val="33482C"/>
          <w:szCs w:val="20"/>
          <w:rtl/>
        </w:rPr>
        <w:t>مقررات امانت، تمديد، رزرو و استرداد كتاب</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اعضاي كتابخانه برابر با مقررات مندرج در جدول ذيل</w:t>
      </w:r>
      <w:r w:rsidRPr="00F82BB7">
        <w:rPr>
          <w:rFonts w:ascii="Times New Roman" w:eastAsia="Times New Roman" w:hAnsi="Times New Roman" w:cs="B Zar" w:hint="cs"/>
          <w:sz w:val="28"/>
          <w:szCs w:val="28"/>
          <w:rtl/>
        </w:rPr>
        <w:t xml:space="preserve"> </w:t>
      </w:r>
      <w:r w:rsidRPr="00F82BB7">
        <w:rPr>
          <w:rFonts w:ascii="Times New Roman" w:eastAsia="Times New Roman" w:hAnsi="Times New Roman" w:cs="B Zar" w:hint="cs"/>
          <w:sz w:val="24"/>
          <w:szCs w:val="24"/>
          <w:rtl/>
        </w:rPr>
        <w:t>مي‌توانند از كتابخانه كتاب امانت بگيرند</w:t>
      </w:r>
      <w:r w:rsidRPr="00F82BB7">
        <w:rPr>
          <w:rFonts w:ascii="Times New Roman" w:eastAsia="Times New Roman" w:hAnsi="Times New Roman" w:cs="B Zar" w:hint="cs"/>
          <w:sz w:val="28"/>
          <w:szCs w:val="28"/>
          <w:rtl/>
        </w:rPr>
        <w:t>:</w:t>
      </w:r>
      <w:r w:rsidRPr="00F82BB7">
        <w:rPr>
          <w:rFonts w:ascii="Times New Roman" w:eastAsia="Times New Roman" w:hAnsi="Times New Roman"/>
          <w:sz w:val="24"/>
          <w:szCs w:val="24"/>
          <w:rtl/>
        </w:rPr>
        <w:t xml:space="preserve">       </w:t>
      </w:r>
    </w:p>
    <w:tbl>
      <w:tblPr>
        <w:tblStyle w:val="LightList-Accent2"/>
        <w:bidiVisual/>
        <w:tblW w:w="0" w:type="auto"/>
        <w:tblInd w:w="794" w:type="dxa"/>
        <w:tblLook w:val="04A0" w:firstRow="1" w:lastRow="0" w:firstColumn="1" w:lastColumn="0" w:noHBand="0" w:noVBand="1"/>
      </w:tblPr>
      <w:tblGrid>
        <w:gridCol w:w="4365"/>
        <w:gridCol w:w="1275"/>
        <w:gridCol w:w="2127"/>
      </w:tblGrid>
      <w:tr w:rsidR="00947267" w:rsidRPr="00CD27CF" w:rsidTr="00D6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hideMark/>
          </w:tcPr>
          <w:p w:rsidR="00947267" w:rsidRPr="00CD27CF" w:rsidRDefault="00947267" w:rsidP="00616C88">
            <w:pPr>
              <w:bidi/>
              <w:jc w:val="center"/>
              <w:rPr>
                <w:rFonts w:ascii="Times New Roman" w:eastAsia="Times New Roman" w:hAnsi="Times New Roman"/>
                <w:sz w:val="16"/>
                <w:szCs w:val="16"/>
              </w:rPr>
            </w:pPr>
            <w:r w:rsidRPr="00CD27CF">
              <w:rPr>
                <w:rFonts w:ascii="Tahoma" w:eastAsia="Times New Roman" w:hAnsi="Tahoma" w:cs="Tahoma"/>
                <w:color w:val="FFFFFF"/>
                <w:sz w:val="16"/>
                <w:szCs w:val="16"/>
                <w:rtl/>
              </w:rPr>
              <w:t>اعضای کتابخانه</w:t>
            </w:r>
          </w:p>
        </w:tc>
        <w:tc>
          <w:tcPr>
            <w:tcW w:w="1275" w:type="dxa"/>
            <w:hideMark/>
          </w:tcPr>
          <w:p w:rsidR="00947267" w:rsidRPr="00CD27CF" w:rsidRDefault="00947267" w:rsidP="00616C88">
            <w:pPr>
              <w:bidi/>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FFFFFF"/>
                <w:sz w:val="16"/>
                <w:szCs w:val="16"/>
                <w:rtl/>
              </w:rPr>
            </w:pPr>
            <w:r w:rsidRPr="00CD27CF">
              <w:rPr>
                <w:rFonts w:ascii="Tahoma" w:eastAsia="Times New Roman" w:hAnsi="Tahoma" w:cs="Tahoma"/>
                <w:color w:val="FFFFFF"/>
                <w:sz w:val="16"/>
                <w:szCs w:val="16"/>
                <w:rtl/>
              </w:rPr>
              <w:t>مدت امانت</w:t>
            </w:r>
          </w:p>
          <w:p w:rsidR="008C0013" w:rsidRPr="00CD27CF" w:rsidRDefault="008C0013" w:rsidP="008C0013">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CD27CF">
              <w:rPr>
                <w:rFonts w:ascii="Tahoma" w:eastAsia="Times New Roman" w:hAnsi="Tahoma" w:cs="Tahoma" w:hint="cs"/>
                <w:color w:val="FFFFFF"/>
                <w:sz w:val="16"/>
                <w:szCs w:val="16"/>
                <w:rtl/>
              </w:rPr>
              <w:t>(روز)</w:t>
            </w:r>
          </w:p>
        </w:tc>
        <w:tc>
          <w:tcPr>
            <w:tcW w:w="2127" w:type="dxa"/>
            <w:hideMark/>
          </w:tcPr>
          <w:p w:rsidR="00947267" w:rsidRPr="00CD27CF" w:rsidRDefault="00947267" w:rsidP="00616C88">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CD27CF">
              <w:rPr>
                <w:rFonts w:ascii="Tahoma" w:eastAsia="Times New Roman" w:hAnsi="Tahoma" w:cs="Tahoma"/>
                <w:color w:val="FFFFFF"/>
                <w:sz w:val="16"/>
                <w:szCs w:val="16"/>
                <w:rtl/>
              </w:rPr>
              <w:t>تعداد کتاب</w:t>
            </w:r>
          </w:p>
        </w:tc>
      </w:tr>
      <w:tr w:rsidR="00947267" w:rsidRPr="00F82BB7" w:rsidTr="00D6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hideMark/>
          </w:tcPr>
          <w:p w:rsidR="00947267" w:rsidRPr="00CD27CF" w:rsidRDefault="00947267" w:rsidP="008C0013">
            <w:pPr>
              <w:bidi/>
              <w:rPr>
                <w:rFonts w:ascii="Times New Roman" w:eastAsia="Times New Roman" w:hAnsi="Times New Roman"/>
                <w:b w:val="0"/>
                <w:bCs w:val="0"/>
                <w:color w:val="000000" w:themeColor="text1"/>
                <w:sz w:val="16"/>
                <w:szCs w:val="16"/>
              </w:rPr>
            </w:pPr>
            <w:r w:rsidRPr="00CD27CF">
              <w:rPr>
                <w:rFonts w:ascii="Tahoma" w:eastAsia="Times New Roman" w:hAnsi="Tahoma" w:cs="Tahoma"/>
                <w:color w:val="000000" w:themeColor="text1"/>
                <w:sz w:val="16"/>
                <w:szCs w:val="16"/>
                <w:rtl/>
              </w:rPr>
              <w:t>هیات علمی</w:t>
            </w:r>
          </w:p>
        </w:tc>
        <w:tc>
          <w:tcPr>
            <w:tcW w:w="1275" w:type="dxa"/>
            <w:hideMark/>
          </w:tcPr>
          <w:p w:rsidR="00947267" w:rsidRPr="008C0013" w:rsidRDefault="00947267" w:rsidP="00616C88">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20</w:t>
            </w:r>
          </w:p>
        </w:tc>
        <w:tc>
          <w:tcPr>
            <w:tcW w:w="2127" w:type="dxa"/>
            <w:hideMark/>
          </w:tcPr>
          <w:p w:rsidR="00947267" w:rsidRPr="008C0013" w:rsidRDefault="00947267" w:rsidP="00616C88">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7</w:t>
            </w:r>
          </w:p>
        </w:tc>
      </w:tr>
      <w:tr w:rsidR="00947267" w:rsidRPr="00F82BB7" w:rsidTr="00D60100">
        <w:trPr>
          <w:trHeight w:val="250"/>
        </w:trPr>
        <w:tc>
          <w:tcPr>
            <w:cnfStyle w:val="001000000000" w:firstRow="0" w:lastRow="0" w:firstColumn="1" w:lastColumn="0" w:oddVBand="0" w:evenVBand="0" w:oddHBand="0" w:evenHBand="0" w:firstRowFirstColumn="0" w:firstRowLastColumn="0" w:lastRowFirstColumn="0" w:lastRowLastColumn="0"/>
            <w:tcW w:w="4365" w:type="dxa"/>
            <w:hideMark/>
          </w:tcPr>
          <w:p w:rsidR="00947267" w:rsidRPr="00CD27CF" w:rsidRDefault="00947267" w:rsidP="008C0013">
            <w:pPr>
              <w:bidi/>
              <w:rPr>
                <w:rFonts w:ascii="Times New Roman" w:eastAsia="Times New Roman" w:hAnsi="Times New Roman"/>
                <w:sz w:val="16"/>
                <w:szCs w:val="16"/>
              </w:rPr>
            </w:pPr>
            <w:r w:rsidRPr="00CD27CF">
              <w:rPr>
                <w:rFonts w:ascii="Tahoma" w:eastAsia="Times New Roman" w:hAnsi="Tahoma" w:cs="Tahoma"/>
                <w:color w:val="000000" w:themeColor="text1"/>
                <w:sz w:val="16"/>
                <w:szCs w:val="16"/>
                <w:rtl/>
              </w:rPr>
              <w:t>دانشجویان</w:t>
            </w:r>
            <w:r w:rsidRPr="00CD27CF">
              <w:rPr>
                <w:rFonts w:ascii="Tahoma" w:eastAsia="Times New Roman" w:hAnsi="Tahoma" w:cs="Tahoma"/>
                <w:sz w:val="16"/>
                <w:szCs w:val="16"/>
                <w:rtl/>
              </w:rPr>
              <w:t xml:space="preserve"> (فوق تخصصی-تخصصی-ارشد)</w:t>
            </w:r>
          </w:p>
        </w:tc>
        <w:tc>
          <w:tcPr>
            <w:tcW w:w="1275" w:type="dxa"/>
            <w:hideMark/>
          </w:tcPr>
          <w:p w:rsidR="00947267" w:rsidRPr="008C0013" w:rsidRDefault="00947267" w:rsidP="00616C8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12</w:t>
            </w:r>
          </w:p>
        </w:tc>
        <w:tc>
          <w:tcPr>
            <w:tcW w:w="2127" w:type="dxa"/>
            <w:hideMark/>
          </w:tcPr>
          <w:p w:rsidR="00947267" w:rsidRPr="008C0013" w:rsidRDefault="00947267" w:rsidP="00616C88">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5</w:t>
            </w:r>
          </w:p>
        </w:tc>
      </w:tr>
      <w:tr w:rsidR="00947267" w:rsidRPr="00F82BB7" w:rsidTr="00D6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hideMark/>
          </w:tcPr>
          <w:p w:rsidR="00947267" w:rsidRPr="00CD27CF" w:rsidRDefault="00947267" w:rsidP="008C0013">
            <w:pPr>
              <w:bidi/>
              <w:rPr>
                <w:rFonts w:ascii="Times New Roman" w:eastAsia="Times New Roman" w:hAnsi="Times New Roman"/>
                <w:sz w:val="16"/>
                <w:szCs w:val="16"/>
              </w:rPr>
            </w:pPr>
            <w:r w:rsidRPr="00CD27CF">
              <w:rPr>
                <w:rFonts w:ascii="Tahoma" w:eastAsia="Times New Roman" w:hAnsi="Tahoma" w:cs="Tahoma"/>
                <w:color w:val="000000" w:themeColor="text1"/>
                <w:sz w:val="16"/>
                <w:szCs w:val="16"/>
                <w:rtl/>
              </w:rPr>
              <w:t>دانشجویان</w:t>
            </w:r>
            <w:r w:rsidRPr="00CD27CF">
              <w:rPr>
                <w:rFonts w:ascii="Tahoma" w:eastAsia="Times New Roman" w:hAnsi="Tahoma" w:cs="Tahoma"/>
                <w:sz w:val="16"/>
                <w:szCs w:val="16"/>
                <w:rtl/>
              </w:rPr>
              <w:t>(دکترای حرفه ای-کارشناسی-کاردانی)</w:t>
            </w:r>
          </w:p>
        </w:tc>
        <w:tc>
          <w:tcPr>
            <w:tcW w:w="1275" w:type="dxa"/>
            <w:hideMark/>
          </w:tcPr>
          <w:p w:rsidR="00947267" w:rsidRPr="008C0013" w:rsidRDefault="00947267" w:rsidP="00616C88">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10</w:t>
            </w:r>
          </w:p>
        </w:tc>
        <w:tc>
          <w:tcPr>
            <w:tcW w:w="2127" w:type="dxa"/>
            <w:hideMark/>
          </w:tcPr>
          <w:p w:rsidR="00947267" w:rsidRPr="008C0013" w:rsidRDefault="00947267" w:rsidP="00616C88">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3</w:t>
            </w:r>
          </w:p>
        </w:tc>
      </w:tr>
      <w:tr w:rsidR="00CD27CF" w:rsidRPr="00F82BB7" w:rsidTr="00D60100">
        <w:tc>
          <w:tcPr>
            <w:cnfStyle w:val="001000000000" w:firstRow="0" w:lastRow="0" w:firstColumn="1" w:lastColumn="0" w:oddVBand="0" w:evenVBand="0" w:oddHBand="0" w:evenHBand="0" w:firstRowFirstColumn="0" w:firstRowLastColumn="0" w:lastRowFirstColumn="0" w:lastRowLastColumn="0"/>
            <w:tcW w:w="4365" w:type="dxa"/>
          </w:tcPr>
          <w:p w:rsidR="00CD27CF" w:rsidRPr="00CD27CF" w:rsidRDefault="00CD27CF" w:rsidP="00CD27CF">
            <w:pPr>
              <w:bidi/>
              <w:rPr>
                <w:rFonts w:ascii="Times New Roman" w:eastAsia="Times New Roman" w:hAnsi="Times New Roman"/>
                <w:sz w:val="16"/>
                <w:szCs w:val="16"/>
              </w:rPr>
            </w:pPr>
            <w:r w:rsidRPr="00CD27CF">
              <w:rPr>
                <w:rFonts w:ascii="Tahoma" w:eastAsia="Times New Roman" w:hAnsi="Tahoma" w:cs="Tahoma" w:hint="cs"/>
                <w:color w:val="000000" w:themeColor="text1"/>
                <w:sz w:val="16"/>
                <w:szCs w:val="16"/>
                <w:rtl/>
              </w:rPr>
              <w:t>کارمندان</w:t>
            </w:r>
            <w:r w:rsidRPr="00CD27CF">
              <w:rPr>
                <w:rFonts w:ascii="Tahoma" w:eastAsia="Times New Roman" w:hAnsi="Tahoma" w:cs="Tahoma"/>
                <w:color w:val="000000" w:themeColor="text1"/>
                <w:sz w:val="16"/>
                <w:szCs w:val="16"/>
                <w:rtl/>
              </w:rPr>
              <w:t xml:space="preserve"> دانشگاه</w:t>
            </w:r>
          </w:p>
        </w:tc>
        <w:tc>
          <w:tcPr>
            <w:tcW w:w="1275" w:type="dxa"/>
          </w:tcPr>
          <w:p w:rsidR="00CD27CF" w:rsidRPr="008C0013" w:rsidRDefault="00CD27CF" w:rsidP="00CD27CF">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10</w:t>
            </w:r>
          </w:p>
        </w:tc>
        <w:tc>
          <w:tcPr>
            <w:tcW w:w="2127" w:type="dxa"/>
          </w:tcPr>
          <w:p w:rsidR="00CD27CF" w:rsidRPr="008C0013" w:rsidRDefault="00CD27CF" w:rsidP="00CD27CF">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8C0013">
              <w:rPr>
                <w:rFonts w:ascii="Arial" w:eastAsia="Times New Roman" w:hAnsi="Arial" w:cs="Arial"/>
                <w:b/>
                <w:bCs/>
                <w:rtl/>
              </w:rPr>
              <w:t>2</w:t>
            </w:r>
          </w:p>
        </w:tc>
      </w:tr>
    </w:tbl>
    <w:p w:rsidR="00983695" w:rsidRDefault="00983695" w:rsidP="00983695">
      <w:pPr>
        <w:bidi/>
        <w:spacing w:line="240" w:lineRule="auto"/>
        <w:jc w:val="lowKashida"/>
        <w:rPr>
          <w:rFonts w:ascii="Times New Roman" w:eastAsia="Times New Roman" w:hAnsi="Times New Roman" w:cs="B Zar"/>
          <w:sz w:val="28"/>
          <w:szCs w:val="28"/>
        </w:rPr>
      </w:pPr>
    </w:p>
    <w:p w:rsidR="00947267" w:rsidRDefault="00F07F44" w:rsidP="00D91A66">
      <w:pPr>
        <w:bidi/>
        <w:spacing w:line="240" w:lineRule="auto"/>
        <w:jc w:val="lowKashida"/>
        <w:rPr>
          <w:rFonts w:ascii="Times New Roman" w:eastAsia="Times New Roman" w:hAnsi="Times New Roman" w:cs="B Zar" w:hint="cs"/>
          <w:sz w:val="28"/>
          <w:szCs w:val="28"/>
          <w:rtl/>
        </w:rPr>
      </w:pPr>
      <w:r>
        <w:rPr>
          <w:rFonts w:ascii="Times New Roman" w:eastAsia="Times New Roman" w:hAnsi="Times New Roman" w:cs="B Zar" w:hint="cs"/>
          <w:sz w:val="24"/>
          <w:szCs w:val="24"/>
          <w:rtl/>
        </w:rPr>
        <w:t>1</w:t>
      </w:r>
      <w:r w:rsidR="00947267" w:rsidRPr="00F82BB7">
        <w:rPr>
          <w:rFonts w:ascii="Times New Roman" w:eastAsia="Times New Roman" w:hAnsi="Times New Roman" w:cs="B Zar" w:hint="cs"/>
          <w:sz w:val="24"/>
          <w:szCs w:val="24"/>
          <w:rtl/>
        </w:rPr>
        <w:t>-2</w:t>
      </w:r>
      <w:r w:rsidR="00947267" w:rsidRPr="00F82BB7">
        <w:rPr>
          <w:rFonts w:ascii="Times New Roman" w:eastAsia="Times New Roman" w:hAnsi="Times New Roman"/>
          <w:sz w:val="24"/>
          <w:szCs w:val="24"/>
          <w:rtl/>
        </w:rPr>
        <w:t> </w:t>
      </w:r>
      <w:r w:rsidR="00947267" w:rsidRPr="00F82BB7">
        <w:rPr>
          <w:rFonts w:ascii="Times New Roman" w:eastAsia="Times New Roman" w:hAnsi="Times New Roman" w:cs="B Zar" w:hint="cs"/>
          <w:sz w:val="24"/>
          <w:szCs w:val="24"/>
          <w:rtl/>
        </w:rPr>
        <w:t xml:space="preserve">. شرط امانت گرفتن كتاب، عضويت </w:t>
      </w:r>
      <w:r w:rsidR="00D91A66">
        <w:rPr>
          <w:rFonts w:ascii="Times New Roman" w:eastAsia="Times New Roman" w:hAnsi="Times New Roman" w:cs="B Zar" w:hint="cs"/>
          <w:sz w:val="24"/>
          <w:szCs w:val="24"/>
          <w:rtl/>
        </w:rPr>
        <w:t>در ک</w:t>
      </w:r>
      <w:r w:rsidR="00947267" w:rsidRPr="00F82BB7">
        <w:rPr>
          <w:rFonts w:ascii="Times New Roman" w:eastAsia="Times New Roman" w:hAnsi="Times New Roman" w:cs="B Zar" w:hint="cs"/>
          <w:sz w:val="24"/>
          <w:szCs w:val="24"/>
          <w:rtl/>
        </w:rPr>
        <w:t>تابخانه است.</w:t>
      </w:r>
      <w:r w:rsidR="00A94C3B">
        <w:rPr>
          <w:rFonts w:ascii="Times New Roman" w:eastAsia="Times New Roman" w:hAnsi="Times New Roman" w:cs="B Zar" w:hint="cs"/>
          <w:sz w:val="24"/>
          <w:szCs w:val="24"/>
          <w:rtl/>
        </w:rPr>
        <w:t xml:space="preserve"> </w:t>
      </w:r>
      <w:r w:rsidR="00947267" w:rsidRPr="00F82BB7">
        <w:rPr>
          <w:rFonts w:ascii="Times New Roman" w:eastAsia="Times New Roman" w:hAnsi="Times New Roman" w:cs="B Zar" w:hint="cs"/>
          <w:sz w:val="24"/>
          <w:szCs w:val="24"/>
          <w:rtl/>
        </w:rPr>
        <w:t>لذا کتابخانه از امانت کتاب به مراجعین غیر عضو معذور خواهد بود</w:t>
      </w:r>
      <w:r w:rsidR="00947267" w:rsidRPr="00F82BB7">
        <w:rPr>
          <w:rFonts w:ascii="Times New Roman" w:eastAsia="Times New Roman" w:hAnsi="Times New Roman" w:cs="B Zar" w:hint="cs"/>
          <w:sz w:val="28"/>
          <w:szCs w:val="28"/>
          <w:rtl/>
        </w:rPr>
        <w:t>.</w:t>
      </w:r>
    </w:p>
    <w:p w:rsidR="003477AE" w:rsidRPr="00F82BB7" w:rsidRDefault="003477AE" w:rsidP="003477AE">
      <w:pPr>
        <w:bidi/>
        <w:spacing w:line="240" w:lineRule="auto"/>
        <w:jc w:val="lowKashida"/>
        <w:rPr>
          <w:rFonts w:ascii="Times New Roman" w:eastAsia="Times New Roman" w:hAnsi="Times New Roman"/>
          <w:sz w:val="24"/>
          <w:szCs w:val="24"/>
          <w:rtl/>
        </w:rPr>
      </w:pPr>
      <w:r>
        <w:rPr>
          <w:rFonts w:ascii="Times New Roman" w:eastAsia="Times New Roman" w:hAnsi="Times New Roman" w:cs="B Zar" w:hint="cs"/>
          <w:sz w:val="28"/>
          <w:szCs w:val="28"/>
          <w:rtl/>
        </w:rPr>
        <w:t>2-2. در زمان امانت حضور عضو برای امانت ضروری است.</w:t>
      </w:r>
    </w:p>
    <w:p w:rsidR="00947267" w:rsidRPr="00F82BB7" w:rsidRDefault="00E35E3D" w:rsidP="003477AE">
      <w:pPr>
        <w:bidi/>
        <w:spacing w:line="240" w:lineRule="auto"/>
        <w:jc w:val="lowKashida"/>
        <w:rPr>
          <w:rFonts w:ascii="Times New Roman" w:eastAsia="Times New Roman" w:hAnsi="Times New Roman"/>
          <w:sz w:val="24"/>
          <w:szCs w:val="24"/>
          <w:rtl/>
        </w:rPr>
      </w:pPr>
      <w:r>
        <w:rPr>
          <w:rFonts w:ascii="Times New Roman" w:eastAsia="Times New Roman" w:hAnsi="Times New Roman" w:cs="B Zar" w:hint="cs"/>
          <w:sz w:val="24"/>
          <w:szCs w:val="24"/>
          <w:rtl/>
        </w:rPr>
        <w:t>3</w:t>
      </w:r>
      <w:bookmarkStart w:id="0" w:name="_GoBack"/>
      <w:bookmarkEnd w:id="0"/>
      <w:r w:rsidR="00947267" w:rsidRPr="00F82BB7">
        <w:rPr>
          <w:rFonts w:ascii="Times New Roman" w:eastAsia="Times New Roman" w:hAnsi="Times New Roman" w:cs="B Zar" w:hint="cs"/>
          <w:sz w:val="24"/>
          <w:szCs w:val="24"/>
          <w:rtl/>
        </w:rPr>
        <w:t xml:space="preserve">-2. </w:t>
      </w:r>
      <w:r w:rsidR="003477AE" w:rsidRPr="00F82BB7">
        <w:rPr>
          <w:rFonts w:ascii="Times New Roman" w:eastAsia="Times New Roman" w:hAnsi="Times New Roman" w:cs="B Zar" w:hint="cs"/>
          <w:sz w:val="24"/>
          <w:szCs w:val="24"/>
          <w:rtl/>
        </w:rPr>
        <w:t>در زمان عودت كتاب، ‌مراجعه شخص امانت‌گيرنده الزامي نيست.</w:t>
      </w:r>
    </w:p>
    <w:p w:rsidR="00947267" w:rsidRPr="00F82BB7" w:rsidRDefault="00947267" w:rsidP="008C0013">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8"/>
          <w:szCs w:val="28"/>
          <w:rtl/>
        </w:rPr>
        <w:t>4</w:t>
      </w:r>
      <w:r w:rsidRPr="00F82BB7">
        <w:rPr>
          <w:rFonts w:ascii="Times New Roman" w:eastAsia="Times New Roman" w:hAnsi="Times New Roman" w:cs="B Zar" w:hint="cs"/>
          <w:sz w:val="24"/>
          <w:szCs w:val="24"/>
          <w:rtl/>
        </w:rPr>
        <w:t>-2. كليه اعضاي هيأت علمي (اعم از رسمي و پيماني) موظفند قبل از انجام سفرهاي طولاني داخل و يا</w:t>
      </w:r>
      <w:r w:rsidRPr="00F82BB7">
        <w:rPr>
          <w:rFonts w:ascii="Times New Roman" w:eastAsia="Times New Roman" w:hAnsi="Times New Roman"/>
          <w:sz w:val="24"/>
          <w:szCs w:val="24"/>
          <w:rtl/>
        </w:rPr>
        <w:t> </w:t>
      </w:r>
      <w:r w:rsidRPr="00F82BB7">
        <w:rPr>
          <w:rFonts w:ascii="Times New Roman" w:eastAsia="Times New Roman" w:hAnsi="Times New Roman" w:cs="B Zar" w:hint="cs"/>
          <w:sz w:val="24"/>
          <w:szCs w:val="24"/>
          <w:rtl/>
        </w:rPr>
        <w:t>خارج از كشور (همچون استفاده از فرصت مطالعاتي) كليه كتابهاي امانت گرفته شده را به كتابخانه</w:t>
      </w:r>
      <w:r w:rsidRPr="00F82BB7">
        <w:rPr>
          <w:rFonts w:ascii="Times New Roman" w:eastAsia="Times New Roman" w:hAnsi="Times New Roman" w:cs="B Zar" w:hint="cs"/>
          <w:sz w:val="28"/>
          <w:szCs w:val="28"/>
          <w:rtl/>
        </w:rPr>
        <w:t xml:space="preserve"> </w:t>
      </w:r>
      <w:r w:rsidRPr="00F82BB7">
        <w:rPr>
          <w:rFonts w:ascii="Times New Roman" w:eastAsia="Times New Roman" w:hAnsi="Times New Roman" w:cs="B Zar" w:hint="cs"/>
          <w:sz w:val="24"/>
          <w:szCs w:val="24"/>
          <w:rtl/>
        </w:rPr>
        <w:t>عودت</w:t>
      </w:r>
      <w:r w:rsidR="008C0013">
        <w:rPr>
          <w:rFonts w:ascii="Times New Roman" w:eastAsia="Times New Roman" w:hAnsi="Times New Roman" w:cs="B Zar" w:hint="cs"/>
          <w:sz w:val="24"/>
          <w:szCs w:val="24"/>
          <w:rtl/>
        </w:rPr>
        <w:t xml:space="preserve"> دهند</w:t>
      </w:r>
      <w:r w:rsidRPr="00F82BB7">
        <w:rPr>
          <w:rFonts w:ascii="Times New Roman" w:eastAsia="Times New Roman" w:hAnsi="Times New Roman" w:cs="B Zar" w:hint="cs"/>
          <w:sz w:val="24"/>
          <w:szCs w:val="24"/>
          <w:rtl/>
        </w:rPr>
        <w:t>.</w:t>
      </w:r>
    </w:p>
    <w:p w:rsidR="003477AE" w:rsidRPr="00F82BB7" w:rsidRDefault="00947267" w:rsidP="003477AE">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 xml:space="preserve">5-2 . </w:t>
      </w:r>
      <w:r w:rsidR="003477AE" w:rsidRPr="00F82BB7">
        <w:rPr>
          <w:rFonts w:ascii="Times New Roman" w:eastAsia="Times New Roman" w:hAnsi="Times New Roman" w:cs="B Zar" w:hint="cs"/>
          <w:sz w:val="24"/>
          <w:szCs w:val="24"/>
          <w:rtl/>
        </w:rPr>
        <w:t>كتابخانه مي‌تواند بنا به ضرورت تعداد كتابها و مدت</w:t>
      </w:r>
      <w:r w:rsidR="003477AE" w:rsidRPr="00F82BB7">
        <w:rPr>
          <w:rFonts w:ascii="Times New Roman" w:eastAsia="Times New Roman" w:hAnsi="Times New Roman" w:cs="B Zar" w:hint="cs"/>
          <w:sz w:val="28"/>
          <w:szCs w:val="28"/>
          <w:rtl/>
        </w:rPr>
        <w:t xml:space="preserve"> </w:t>
      </w:r>
      <w:r w:rsidR="003477AE" w:rsidRPr="00F82BB7">
        <w:rPr>
          <w:rFonts w:ascii="Times New Roman" w:eastAsia="Times New Roman" w:hAnsi="Times New Roman" w:cs="B Zar" w:hint="cs"/>
          <w:sz w:val="24"/>
          <w:szCs w:val="24"/>
          <w:rtl/>
        </w:rPr>
        <w:t>امانت را كاهش دهد و يا استرداد كتابها را قبل از</w:t>
      </w:r>
      <w:r w:rsidR="003477AE" w:rsidRPr="00F82BB7">
        <w:rPr>
          <w:rFonts w:ascii="Times New Roman" w:eastAsia="Times New Roman" w:hAnsi="Times New Roman"/>
          <w:sz w:val="28"/>
          <w:szCs w:val="28"/>
          <w:rtl/>
        </w:rPr>
        <w:t> </w:t>
      </w:r>
      <w:r w:rsidR="003477AE" w:rsidRPr="00F82BB7">
        <w:rPr>
          <w:rFonts w:ascii="Times New Roman" w:eastAsia="Times New Roman" w:hAnsi="Times New Roman" w:cs="B Zar" w:hint="cs"/>
          <w:sz w:val="28"/>
          <w:szCs w:val="28"/>
          <w:rtl/>
        </w:rPr>
        <w:t xml:space="preserve"> </w:t>
      </w:r>
      <w:r w:rsidR="003477AE" w:rsidRPr="00F82BB7">
        <w:rPr>
          <w:rFonts w:ascii="Times New Roman" w:eastAsia="Times New Roman" w:hAnsi="Times New Roman" w:cs="B Zar" w:hint="cs"/>
          <w:sz w:val="24"/>
          <w:szCs w:val="24"/>
          <w:rtl/>
        </w:rPr>
        <w:t>پايان مدت امانت درخواست نمايد</w:t>
      </w:r>
      <w:r w:rsidR="003477AE" w:rsidRPr="00F82BB7">
        <w:rPr>
          <w:rFonts w:ascii="Times New Roman" w:eastAsia="Times New Roman" w:hAnsi="Times New Roman" w:cs="B Zar" w:hint="cs"/>
          <w:sz w:val="28"/>
          <w:szCs w:val="28"/>
          <w:rtl/>
        </w:rPr>
        <w:t>.</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 xml:space="preserve">6-2 . در صورت امانت بودن كتاب موردنياز، متقاضي مي‌تواند كتاب موردنظر را </w:t>
      </w:r>
      <w:r w:rsidR="008C0013">
        <w:rPr>
          <w:rFonts w:ascii="Times New Roman" w:eastAsia="Times New Roman" w:hAnsi="Times New Roman" w:cs="B Zar" w:hint="cs"/>
          <w:sz w:val="24"/>
          <w:szCs w:val="24"/>
          <w:rtl/>
        </w:rPr>
        <w:t>بصورت الکترونیکی)</w:t>
      </w:r>
      <w:r w:rsidRPr="00F82BB7">
        <w:rPr>
          <w:rFonts w:ascii="Times New Roman" w:eastAsia="Times New Roman" w:hAnsi="Times New Roman" w:cs="B Zar" w:hint="cs"/>
          <w:sz w:val="24"/>
          <w:szCs w:val="24"/>
          <w:rtl/>
        </w:rPr>
        <w:t>رزرو نمايد.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7-2 . هر شخص مجاز به رزرو دو کتاب می باشد.</w:t>
      </w:r>
    </w:p>
    <w:p w:rsidR="00947267" w:rsidRPr="00F82BB7" w:rsidRDefault="00947267" w:rsidP="00A94C3B">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8"/>
          <w:szCs w:val="28"/>
          <w:rtl/>
        </w:rPr>
        <w:t>8</w:t>
      </w:r>
      <w:r w:rsidRPr="00F82BB7">
        <w:rPr>
          <w:rFonts w:ascii="Times New Roman" w:eastAsia="Times New Roman" w:hAnsi="Times New Roman" w:cs="B Zar" w:hint="cs"/>
          <w:sz w:val="24"/>
          <w:szCs w:val="24"/>
          <w:rtl/>
        </w:rPr>
        <w:t>-2</w:t>
      </w:r>
      <w:r w:rsidRPr="00F82BB7">
        <w:rPr>
          <w:rFonts w:ascii="Times New Roman" w:eastAsia="Times New Roman" w:hAnsi="Times New Roman"/>
          <w:sz w:val="28"/>
          <w:szCs w:val="28"/>
          <w:rtl/>
        </w:rPr>
        <w:t> </w:t>
      </w:r>
      <w:r w:rsidRPr="00F82BB7">
        <w:rPr>
          <w:rFonts w:ascii="Times New Roman" w:eastAsia="Times New Roman" w:hAnsi="Times New Roman" w:cs="B Zar" w:hint="cs"/>
          <w:sz w:val="28"/>
          <w:szCs w:val="28"/>
          <w:rtl/>
        </w:rPr>
        <w:t>. مدارک</w:t>
      </w:r>
      <w:r w:rsidRPr="00F82BB7">
        <w:rPr>
          <w:rFonts w:ascii="Times New Roman" w:eastAsia="Times New Roman" w:hAnsi="Times New Roman"/>
          <w:sz w:val="28"/>
          <w:szCs w:val="28"/>
          <w:rtl/>
        </w:rPr>
        <w:t> </w:t>
      </w:r>
      <w:r w:rsidRPr="00F82BB7">
        <w:rPr>
          <w:rFonts w:ascii="Times New Roman" w:eastAsia="Times New Roman" w:hAnsi="Times New Roman" w:cs="B Zar" w:hint="cs"/>
          <w:sz w:val="24"/>
          <w:szCs w:val="24"/>
          <w:rtl/>
        </w:rPr>
        <w:t>امانتی که توسط دیگران رزرو نشده</w:t>
      </w:r>
      <w:r w:rsidRPr="00F82BB7">
        <w:rPr>
          <w:rFonts w:ascii="Times New Roman" w:eastAsia="Times New Roman" w:hAnsi="Times New Roman" w:cs="B Zar" w:hint="cs"/>
          <w:sz w:val="28"/>
          <w:szCs w:val="28"/>
          <w:rtl/>
        </w:rPr>
        <w:t xml:space="preserve"> </w:t>
      </w:r>
      <w:r w:rsidRPr="00F82BB7">
        <w:rPr>
          <w:rFonts w:ascii="Times New Roman" w:eastAsia="Times New Roman" w:hAnsi="Times New Roman" w:cs="B Zar" w:hint="cs"/>
          <w:sz w:val="24"/>
          <w:szCs w:val="24"/>
          <w:rtl/>
        </w:rPr>
        <w:t>باشند، تا</w:t>
      </w:r>
      <w:r w:rsidRPr="00F82BB7">
        <w:rPr>
          <w:rFonts w:ascii="Times New Roman" w:eastAsia="Times New Roman" w:hAnsi="Times New Roman" w:hint="cs"/>
          <w:sz w:val="24"/>
          <w:szCs w:val="24"/>
          <w:rtl/>
        </w:rPr>
        <w:t> </w:t>
      </w:r>
      <w:r w:rsidR="008C0013">
        <w:rPr>
          <w:rFonts w:ascii="Times New Roman" w:eastAsia="Times New Roman" w:hAnsi="Times New Roman" w:cs="B Zar" w:hint="cs"/>
          <w:sz w:val="24"/>
          <w:szCs w:val="24"/>
          <w:rtl/>
        </w:rPr>
        <w:t xml:space="preserve">یک </w:t>
      </w:r>
      <w:r w:rsidRPr="00F82BB7">
        <w:rPr>
          <w:rFonts w:ascii="Times New Roman" w:eastAsia="Times New Roman" w:hAnsi="Times New Roman" w:cs="B Zar" w:hint="cs"/>
          <w:sz w:val="24"/>
          <w:szCs w:val="24"/>
          <w:rtl/>
        </w:rPr>
        <w:t xml:space="preserve"> بار ، توسط شخص امانت گیرند</w:t>
      </w:r>
      <w:r w:rsidRPr="00F82BB7">
        <w:rPr>
          <w:rFonts w:ascii="Times New Roman" w:eastAsia="Times New Roman" w:hAnsi="Times New Roman" w:cs="B Zar" w:hint="cs"/>
          <w:sz w:val="28"/>
          <w:szCs w:val="28"/>
          <w:rtl/>
        </w:rPr>
        <w:t>ه</w:t>
      </w:r>
      <w:r w:rsidRPr="00F82BB7">
        <w:rPr>
          <w:rFonts w:ascii="Times New Roman" w:eastAsia="Times New Roman" w:hAnsi="Times New Roman"/>
          <w:sz w:val="28"/>
          <w:szCs w:val="28"/>
          <w:rtl/>
        </w:rPr>
        <w:t> </w:t>
      </w:r>
      <w:r w:rsidRPr="00F82BB7">
        <w:rPr>
          <w:rFonts w:ascii="Times New Roman" w:eastAsia="Times New Roman" w:hAnsi="Times New Roman" w:cs="B Zar" w:hint="cs"/>
          <w:sz w:val="28"/>
          <w:szCs w:val="28"/>
          <w:rtl/>
        </w:rPr>
        <w:t>قابل تمدید</w:t>
      </w:r>
      <w:r w:rsidRPr="00F82BB7">
        <w:rPr>
          <w:rFonts w:ascii="Times New Roman" w:eastAsia="Times New Roman" w:hAnsi="Times New Roman"/>
          <w:sz w:val="28"/>
          <w:szCs w:val="28"/>
          <w:rtl/>
        </w:rPr>
        <w:t> </w:t>
      </w:r>
      <w:r w:rsidRPr="00F82BB7">
        <w:rPr>
          <w:rFonts w:ascii="Times New Roman" w:eastAsia="Times New Roman" w:hAnsi="Times New Roman" w:cs="B Zar" w:hint="cs"/>
          <w:sz w:val="24"/>
          <w:szCs w:val="24"/>
          <w:rtl/>
        </w:rPr>
        <w:t>است</w:t>
      </w:r>
      <w:r w:rsidRPr="00F82BB7">
        <w:rPr>
          <w:rFonts w:ascii="Times New Roman" w:eastAsia="Times New Roman" w:hAnsi="Times New Roman" w:cs="B Zar" w:hint="cs"/>
          <w:sz w:val="28"/>
          <w:szCs w:val="28"/>
          <w:rtl/>
        </w:rPr>
        <w:t>.</w:t>
      </w:r>
      <w:r w:rsidRPr="00F82BB7">
        <w:rPr>
          <w:rFonts w:ascii="Times New Roman" w:eastAsia="Times New Roman" w:hAnsi="Times New Roman"/>
          <w:sz w:val="24"/>
          <w:szCs w:val="24"/>
          <w:rtl/>
        </w:rPr>
        <w:t xml:space="preserve"> </w:t>
      </w:r>
    </w:p>
    <w:p w:rsidR="00947267" w:rsidRPr="00F82BB7" w:rsidRDefault="00947267" w:rsidP="008C0013">
      <w:pPr>
        <w:bidi/>
        <w:spacing w:line="240" w:lineRule="auto"/>
        <w:rPr>
          <w:rFonts w:ascii="Times New Roman" w:eastAsia="Times New Roman" w:hAnsi="Times New Roman"/>
          <w:sz w:val="24"/>
          <w:szCs w:val="24"/>
          <w:rtl/>
        </w:rPr>
      </w:pPr>
      <w:r w:rsidRPr="00F82BB7">
        <w:rPr>
          <w:rFonts w:ascii="Times New Roman" w:eastAsia="Times New Roman" w:hAnsi="Times New Roman"/>
          <w:b/>
          <w:bCs/>
          <w:sz w:val="24"/>
          <w:szCs w:val="24"/>
          <w:rtl/>
        </w:rPr>
        <w:t> </w:t>
      </w:r>
      <w:r w:rsidRPr="00F82BB7">
        <w:rPr>
          <w:rFonts w:ascii="Times New Roman" w:eastAsia="Times New Roman" w:hAnsi="Times New Roman" w:cs="B Zar" w:hint="cs"/>
          <w:b/>
          <w:bCs/>
          <w:color w:val="FF0000"/>
          <w:sz w:val="24"/>
          <w:szCs w:val="24"/>
          <w:rtl/>
        </w:rPr>
        <w:t>تبصره 1:</w:t>
      </w:r>
    </w:p>
    <w:p w:rsidR="00947267" w:rsidRDefault="00947267" w:rsidP="00947267">
      <w:pPr>
        <w:bidi/>
        <w:spacing w:line="240" w:lineRule="auto"/>
        <w:jc w:val="lowKashida"/>
        <w:rPr>
          <w:rFonts w:ascii="Times New Roman" w:eastAsia="Times New Roman" w:hAnsi="Times New Roman" w:cs="B Zar"/>
          <w:sz w:val="24"/>
          <w:szCs w:val="24"/>
          <w:rtl/>
        </w:rPr>
      </w:pPr>
      <w:r w:rsidRPr="00F82BB7">
        <w:rPr>
          <w:rFonts w:ascii="Times New Roman" w:eastAsia="Times New Roman" w:hAnsi="Times New Roman" w:cs="B Zar" w:hint="cs"/>
          <w:sz w:val="24"/>
          <w:szCs w:val="24"/>
          <w:rtl/>
        </w:rPr>
        <w:t>تمديد امانت كتاب در صورتي امكان‌پذير است كه كتاب توسط اعضاي ديگر كتابخانه رزرو نشده باشد و نیز یک روز به تاریخ بازگشت</w:t>
      </w:r>
      <w:r w:rsidR="008C0013">
        <w:rPr>
          <w:rFonts w:ascii="Times New Roman" w:eastAsia="Times New Roman" w:hAnsi="Times New Roman" w:cs="B Zar" w:hint="cs"/>
          <w:sz w:val="24"/>
          <w:szCs w:val="24"/>
          <w:rtl/>
        </w:rPr>
        <w:t>،</w:t>
      </w:r>
      <w:r w:rsidRPr="00F82BB7">
        <w:rPr>
          <w:rFonts w:ascii="Times New Roman" w:eastAsia="Times New Roman" w:hAnsi="Times New Roman" w:cs="B Zar" w:hint="cs"/>
          <w:sz w:val="24"/>
          <w:szCs w:val="24"/>
          <w:rtl/>
        </w:rPr>
        <w:t xml:space="preserve"> امکان تمدید کتاب وجود دارد.</w:t>
      </w:r>
    </w:p>
    <w:p w:rsidR="003477AE" w:rsidRDefault="003477AE" w:rsidP="00947267">
      <w:pPr>
        <w:bidi/>
        <w:spacing w:line="240" w:lineRule="auto"/>
        <w:jc w:val="lowKashida"/>
        <w:rPr>
          <w:rFonts w:ascii="Times New Roman" w:eastAsia="Times New Roman" w:hAnsi="Times New Roman" w:cs="B Zar" w:hint="cs"/>
          <w:b/>
          <w:bCs/>
          <w:color w:val="FF0000"/>
          <w:sz w:val="24"/>
          <w:szCs w:val="24"/>
          <w:rtl/>
        </w:rPr>
      </w:pPr>
    </w:p>
    <w:p w:rsidR="00947267" w:rsidRPr="00F82BB7" w:rsidRDefault="00947267" w:rsidP="003477AE">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b/>
          <w:bCs/>
          <w:color w:val="FF0000"/>
          <w:sz w:val="24"/>
          <w:szCs w:val="24"/>
          <w:rtl/>
        </w:rPr>
        <w:lastRenderedPageBreak/>
        <w:t>تبصره 2:</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متقاضي تا</w:t>
      </w: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24 ساعت بعد از اعلام بازگشت (كتاب رزرو شده) توسط كتابخانه، مي‌تواند اقدام به امانت كتاب نمايد.</w:t>
      </w:r>
    </w:p>
    <w:p w:rsidR="00947267" w:rsidRPr="005E27A2" w:rsidRDefault="00947267" w:rsidP="00947267">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3: منابعي كه امانت داده نمي‌شود: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8"/>
          <w:szCs w:val="28"/>
          <w:rtl/>
        </w:rPr>
        <w:t>1</w:t>
      </w:r>
      <w:r w:rsidRPr="00F82BB7">
        <w:rPr>
          <w:rFonts w:ascii="Times New Roman" w:eastAsia="Times New Roman" w:hAnsi="Times New Roman" w:cs="B Zar" w:hint="cs"/>
          <w:sz w:val="24"/>
          <w:szCs w:val="24"/>
          <w:rtl/>
        </w:rPr>
        <w:t xml:space="preserve">-3 . </w:t>
      </w:r>
      <w:r w:rsidRPr="00F82BB7">
        <w:rPr>
          <w:rFonts w:ascii="Times New Roman" w:eastAsia="Times New Roman" w:hAnsi="Times New Roman" w:cs="B Zar" w:hint="cs"/>
          <w:color w:val="800000"/>
          <w:sz w:val="24"/>
          <w:szCs w:val="24"/>
          <w:rtl/>
        </w:rPr>
        <w:t>كتابهاي مرجع (اطلس ها، فرهنگ ها، دایره المعارف ها)</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 xml:space="preserve">2-3 . </w:t>
      </w:r>
      <w:r w:rsidRPr="00F82BB7">
        <w:rPr>
          <w:rFonts w:ascii="Times New Roman" w:eastAsia="Times New Roman" w:hAnsi="Times New Roman" w:cs="B Zar" w:hint="cs"/>
          <w:color w:val="800000"/>
          <w:sz w:val="24"/>
          <w:szCs w:val="24"/>
          <w:rtl/>
        </w:rPr>
        <w:t>نشريات ادواري</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 xml:space="preserve">3-3. </w:t>
      </w:r>
      <w:r w:rsidRPr="00F82BB7">
        <w:rPr>
          <w:rFonts w:ascii="Times New Roman" w:eastAsia="Times New Roman" w:hAnsi="Times New Roman" w:cs="B Zar" w:hint="cs"/>
          <w:color w:val="800000"/>
          <w:sz w:val="24"/>
          <w:szCs w:val="24"/>
          <w:rtl/>
        </w:rPr>
        <w:t>پايان‌نامه‌هاي تحصيلي</w:t>
      </w:r>
      <w:r w:rsidRPr="00F82BB7">
        <w:rPr>
          <w:rFonts w:ascii="Times New Roman" w:eastAsia="Times New Roman" w:hAnsi="Times New Roman" w:cs="B Zar" w:hint="cs"/>
          <w:b/>
          <w:bCs/>
          <w:sz w:val="24"/>
          <w:szCs w:val="24"/>
          <w:rtl/>
        </w:rPr>
        <w:t xml:space="preserve"> </w:t>
      </w:r>
    </w:p>
    <w:p w:rsidR="00947267" w:rsidRPr="00C112C8" w:rsidRDefault="00947267" w:rsidP="00947267">
      <w:pPr>
        <w:bidi/>
        <w:spacing w:line="240" w:lineRule="auto"/>
        <w:jc w:val="lowKashida"/>
        <w:rPr>
          <w:rFonts w:ascii="Tahoma" w:eastAsia="Times New Roman" w:hAnsi="Tahoma" w:cs="Tahoma"/>
          <w:b/>
          <w:bCs/>
          <w:color w:val="4A442A" w:themeColor="background2" w:themeShade="40"/>
          <w:szCs w:val="20"/>
          <w:rtl/>
        </w:rPr>
      </w:pPr>
      <w:r w:rsidRPr="00C112C8">
        <w:rPr>
          <w:rFonts w:ascii="Tahoma" w:eastAsia="Times New Roman" w:hAnsi="Tahoma" w:cs="Tahoma"/>
          <w:b/>
          <w:bCs/>
          <w:color w:val="4A442A" w:themeColor="background2" w:themeShade="40"/>
          <w:szCs w:val="20"/>
          <w:rtl/>
        </w:rPr>
        <w:t>ماده 4: جريمه ديركـرد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color w:val="000000"/>
          <w:sz w:val="24"/>
          <w:szCs w:val="24"/>
          <w:rtl/>
        </w:rPr>
        <w:t>در صورتي كه امانت‌گيرنده در زمان تعيين‌شده از سوي كتابخانه، كتاب يا كتابهايي را كه امانت گرفته مسترد ننمايد، مشمول جريمه ديركرد</w:t>
      </w:r>
      <w:r w:rsidRPr="00F82BB7">
        <w:rPr>
          <w:rFonts w:ascii="Times New Roman" w:eastAsia="Times New Roman" w:hAnsi="Times New Roman" w:cs="B Zar" w:hint="cs"/>
          <w:color w:val="000000"/>
          <w:sz w:val="28"/>
          <w:szCs w:val="28"/>
          <w:rtl/>
        </w:rPr>
        <w:t xml:space="preserve"> </w:t>
      </w:r>
      <w:r w:rsidRPr="00F82BB7">
        <w:rPr>
          <w:rFonts w:ascii="Times New Roman" w:eastAsia="Times New Roman" w:hAnsi="Times New Roman" w:cs="B Zar" w:hint="cs"/>
          <w:color w:val="000000"/>
          <w:sz w:val="24"/>
          <w:szCs w:val="24"/>
          <w:rtl/>
        </w:rPr>
        <w:t>خواهد شد.</w:t>
      </w:r>
      <w:r w:rsidRPr="00F82BB7">
        <w:rPr>
          <w:rFonts w:ascii="Times New Roman" w:eastAsia="Times New Roman" w:hAnsi="Times New Roman"/>
          <w:color w:val="000000"/>
          <w:sz w:val="28"/>
          <w:szCs w:val="28"/>
          <w:rtl/>
        </w:rPr>
        <w:t> </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olor w:val="000000"/>
          <w:sz w:val="28"/>
          <w:szCs w:val="28"/>
          <w:rtl/>
        </w:rPr>
        <w:t> </w:t>
      </w:r>
      <w:r w:rsidRPr="00F82BB7">
        <w:rPr>
          <w:rFonts w:ascii="Times New Roman" w:eastAsia="Times New Roman" w:hAnsi="Times New Roman" w:cs="B Zar" w:hint="cs"/>
          <w:sz w:val="28"/>
          <w:szCs w:val="28"/>
          <w:rtl/>
        </w:rPr>
        <w:t>1</w:t>
      </w:r>
      <w:r w:rsidRPr="00F82BB7">
        <w:rPr>
          <w:rFonts w:ascii="Times New Roman" w:eastAsia="Times New Roman" w:hAnsi="Times New Roman" w:cs="B Zar" w:hint="cs"/>
          <w:sz w:val="24"/>
          <w:szCs w:val="24"/>
          <w:rtl/>
        </w:rPr>
        <w:t>-4 . جريمه ديركرد كتب عادي در مرحله</w:t>
      </w:r>
      <w:r w:rsidRPr="00F82BB7">
        <w:rPr>
          <w:rFonts w:ascii="Times New Roman" w:eastAsia="Times New Roman" w:hAnsi="Times New Roman" w:cs="B Zar" w:hint="cs"/>
          <w:sz w:val="28"/>
          <w:szCs w:val="28"/>
          <w:rtl/>
        </w:rPr>
        <w:t xml:space="preserve"> </w:t>
      </w:r>
      <w:r w:rsidRPr="00F82BB7">
        <w:rPr>
          <w:rFonts w:ascii="Times New Roman" w:eastAsia="Times New Roman" w:hAnsi="Times New Roman" w:cs="B Zar" w:hint="cs"/>
          <w:sz w:val="24"/>
          <w:szCs w:val="24"/>
          <w:rtl/>
        </w:rPr>
        <w:t>نخست</w:t>
      </w: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 xml:space="preserve"> به شرح زیر می باشد:</w:t>
      </w:r>
    </w:p>
    <w:p w:rsidR="00947267" w:rsidRPr="00F82BB7" w:rsidRDefault="00947267" w:rsidP="0006553A">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 xml:space="preserve">- درصورتیکه مجموع تاخیرات پرداخت نشده به 50 روز برسد و یا مجموع بدهی های پرداخت نشده به 50000ریال برسد از تمدید و امانت کتاب برای عضو </w:t>
      </w:r>
      <w:r w:rsidR="00533C57">
        <w:rPr>
          <w:rFonts w:ascii="Times New Roman" w:eastAsia="Times New Roman" w:hAnsi="Times New Roman" w:cs="B Zar" w:hint="cs"/>
          <w:sz w:val="24"/>
          <w:szCs w:val="24"/>
          <w:rtl/>
        </w:rPr>
        <w:t xml:space="preserve">بصورت خودکار طرف نرم افزار </w:t>
      </w:r>
      <w:r w:rsidRPr="00F82BB7">
        <w:rPr>
          <w:rFonts w:ascii="Times New Roman" w:eastAsia="Times New Roman" w:hAnsi="Times New Roman" w:cs="B Zar" w:hint="cs"/>
          <w:sz w:val="24"/>
          <w:szCs w:val="24"/>
          <w:rtl/>
        </w:rPr>
        <w:t>جلوگیری خواهد شد.</w:t>
      </w:r>
    </w:p>
    <w:p w:rsidR="00947267" w:rsidRDefault="00947267" w:rsidP="0006553A">
      <w:pPr>
        <w:bidi/>
        <w:spacing w:line="240" w:lineRule="auto"/>
        <w:jc w:val="lowKashida"/>
        <w:rPr>
          <w:rFonts w:ascii="Times New Roman" w:eastAsia="Times New Roman" w:hAnsi="Times New Roman" w:cs="B Zar"/>
          <w:sz w:val="24"/>
          <w:szCs w:val="24"/>
          <w:rtl/>
        </w:rPr>
      </w:pP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 xml:space="preserve"> - در صورتیکه مجموع تاخیرات پرداخت نشده تحویل موقت به 720 ساعت برسد از امانت به عضو </w:t>
      </w:r>
      <w:r w:rsidR="00533C57">
        <w:rPr>
          <w:rFonts w:ascii="Times New Roman" w:eastAsia="Times New Roman" w:hAnsi="Times New Roman" w:cs="B Zar" w:hint="cs"/>
          <w:sz w:val="24"/>
          <w:szCs w:val="24"/>
          <w:rtl/>
        </w:rPr>
        <w:t xml:space="preserve">بصورت خودکار </w:t>
      </w:r>
      <w:r w:rsidR="0006553A">
        <w:rPr>
          <w:rFonts w:ascii="Times New Roman" w:eastAsia="Times New Roman" w:hAnsi="Times New Roman" w:cs="B Zar" w:hint="cs"/>
          <w:sz w:val="24"/>
          <w:szCs w:val="24"/>
          <w:rtl/>
        </w:rPr>
        <w:t>از</w:t>
      </w:r>
      <w:r w:rsidR="00533C57">
        <w:rPr>
          <w:rFonts w:ascii="Times New Roman" w:eastAsia="Times New Roman" w:hAnsi="Times New Roman" w:cs="B Zar" w:hint="cs"/>
          <w:sz w:val="24"/>
          <w:szCs w:val="24"/>
          <w:rtl/>
        </w:rPr>
        <w:t xml:space="preserve"> طرف نرم افزار </w:t>
      </w:r>
      <w:r w:rsidRPr="00F82BB7">
        <w:rPr>
          <w:rFonts w:ascii="Times New Roman" w:eastAsia="Times New Roman" w:hAnsi="Times New Roman" w:cs="B Zar" w:hint="cs"/>
          <w:sz w:val="24"/>
          <w:szCs w:val="24"/>
          <w:rtl/>
        </w:rPr>
        <w:t>جلوگیری خواهد شد.</w:t>
      </w:r>
    </w:p>
    <w:p w:rsidR="008C0013" w:rsidRPr="008C0013" w:rsidRDefault="008C0013" w:rsidP="00533C57">
      <w:pPr>
        <w:pStyle w:val="ListParagraph"/>
        <w:numPr>
          <w:ilvl w:val="0"/>
          <w:numId w:val="1"/>
        </w:numPr>
        <w:bidi/>
        <w:spacing w:line="240" w:lineRule="auto"/>
        <w:ind w:left="288" w:hanging="142"/>
        <w:jc w:val="lowKashida"/>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 </w:t>
      </w:r>
      <w:r w:rsidR="00533C57">
        <w:rPr>
          <w:rFonts w:ascii="Times New Roman" w:eastAsia="Times New Roman" w:hAnsi="Times New Roman" w:cs="B Zar" w:hint="cs"/>
          <w:sz w:val="24"/>
          <w:szCs w:val="24"/>
          <w:rtl/>
        </w:rPr>
        <w:t>جهت</w:t>
      </w:r>
      <w:r>
        <w:rPr>
          <w:rFonts w:ascii="Times New Roman" w:eastAsia="Times New Roman" w:hAnsi="Times New Roman" w:cs="B Zar" w:hint="cs"/>
          <w:sz w:val="24"/>
          <w:szCs w:val="24"/>
          <w:rtl/>
        </w:rPr>
        <w:t xml:space="preserve"> تسویه تاخیرات </w:t>
      </w:r>
      <w:r w:rsidR="00533C57">
        <w:rPr>
          <w:rFonts w:ascii="Times New Roman" w:eastAsia="Times New Roman" w:hAnsi="Times New Roman" w:cs="B Zar" w:hint="cs"/>
          <w:sz w:val="24"/>
          <w:szCs w:val="24"/>
          <w:rtl/>
        </w:rPr>
        <w:t>به</w:t>
      </w:r>
      <w:r>
        <w:rPr>
          <w:rFonts w:ascii="Times New Roman" w:eastAsia="Times New Roman" w:hAnsi="Times New Roman" w:cs="B Zar" w:hint="cs"/>
          <w:sz w:val="24"/>
          <w:szCs w:val="24"/>
          <w:rtl/>
        </w:rPr>
        <w:t xml:space="preserve"> کتابخانه </w:t>
      </w:r>
      <w:r w:rsidR="00533C57">
        <w:rPr>
          <w:rFonts w:ascii="Times New Roman" w:eastAsia="Times New Roman" w:hAnsi="Times New Roman" w:cs="B Zar" w:hint="cs"/>
          <w:sz w:val="24"/>
          <w:szCs w:val="24"/>
          <w:rtl/>
        </w:rPr>
        <w:t>مراجعه شود.</w:t>
      </w:r>
    </w:p>
    <w:p w:rsidR="00947267" w:rsidRPr="008C0013" w:rsidRDefault="00947267" w:rsidP="00E35E3D">
      <w:pPr>
        <w:bidi/>
        <w:spacing w:line="240" w:lineRule="auto"/>
        <w:jc w:val="lowKashida"/>
        <w:rPr>
          <w:rFonts w:ascii="Times New Roman" w:eastAsia="Times New Roman" w:hAnsi="Times New Roman" w:cs="B Zar"/>
          <w:b/>
          <w:bCs/>
          <w:color w:val="FF0000"/>
          <w:sz w:val="24"/>
          <w:szCs w:val="24"/>
          <w:rtl/>
        </w:rPr>
      </w:pPr>
      <w:r w:rsidRPr="008C0013">
        <w:rPr>
          <w:rFonts w:ascii="Times New Roman" w:eastAsia="Times New Roman" w:hAnsi="Times New Roman" w:cs="B Zar" w:hint="cs"/>
          <w:b/>
          <w:bCs/>
          <w:color w:val="FF0000"/>
          <w:sz w:val="24"/>
          <w:szCs w:val="24"/>
          <w:rtl/>
        </w:rPr>
        <w:t>تبصره:</w:t>
      </w:r>
    </w:p>
    <w:p w:rsidR="00947267" w:rsidRDefault="00947267" w:rsidP="00947267">
      <w:pPr>
        <w:bidi/>
        <w:spacing w:line="240" w:lineRule="auto"/>
        <w:jc w:val="lowKashida"/>
        <w:rPr>
          <w:rFonts w:ascii="Times New Roman" w:eastAsia="Times New Roman" w:hAnsi="Times New Roman" w:cs="B Zar"/>
          <w:sz w:val="24"/>
          <w:szCs w:val="24"/>
        </w:rPr>
      </w:pPr>
      <w:r w:rsidRPr="00F82BB7">
        <w:rPr>
          <w:rFonts w:ascii="Times New Roman" w:eastAsia="Times New Roman" w:hAnsi="Times New Roman" w:cs="B Zar" w:hint="cs"/>
          <w:sz w:val="24"/>
          <w:szCs w:val="24"/>
          <w:rtl/>
        </w:rPr>
        <w:t>كتابخانه از تسويه‌حساب با اعضايي كه هرگونه بدهي به كتابخانه دارند، خودداري خواهد نمود.</w:t>
      </w:r>
    </w:p>
    <w:p w:rsidR="00477074" w:rsidRPr="00F82BB7" w:rsidRDefault="00477074" w:rsidP="00477074">
      <w:pPr>
        <w:bidi/>
        <w:spacing w:line="240" w:lineRule="auto"/>
        <w:jc w:val="lowKashida"/>
        <w:rPr>
          <w:rFonts w:ascii="Times New Roman" w:eastAsia="Times New Roman" w:hAnsi="Times New Roman"/>
          <w:sz w:val="24"/>
          <w:szCs w:val="24"/>
          <w:rtl/>
        </w:rPr>
      </w:pPr>
    </w:p>
    <w:p w:rsidR="00947267" w:rsidRPr="005E27A2" w:rsidRDefault="00947267" w:rsidP="00947267">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5: كتب گمشده و یا خسارت دیده</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1-5 . چنانچه امانت‌گيرنده كتاب را گم كند يا خسارتی به آن وارد نماید،‌ جبران خسارت وارده برعهده امانت گیرنده خواهد بود. ميزان خسارت و هزينه مربوط به سازماندهي و آماده‌سازي، نحوه و زمان لازم براي جبران آن توسط رئیس كتابخانه تعيين خواهد شد. جبران خسارت هيچگاه نبايد از سه ماه بيشتر به طول انجامد.لذا بازدید کامل کتاب توسط امانت گیرنده الزامی می باشد و در صورت مشاهده موارد احتمالی، موضوع را به متصدیان میز امانت اعلام نمایید.</w:t>
      </w:r>
    </w:p>
    <w:p w:rsidR="00C112C8" w:rsidRDefault="00947267" w:rsidP="00C112C8">
      <w:pPr>
        <w:bidi/>
        <w:spacing w:line="240" w:lineRule="auto"/>
        <w:jc w:val="lowKashida"/>
        <w:rPr>
          <w:rFonts w:ascii="Times New Roman" w:eastAsia="Times New Roman" w:hAnsi="Times New Roman" w:cs="B Zar"/>
          <w:sz w:val="24"/>
          <w:szCs w:val="24"/>
          <w:rtl/>
        </w:rPr>
      </w:pPr>
      <w:r w:rsidRPr="00F82BB7">
        <w:rPr>
          <w:rFonts w:ascii="Times New Roman" w:eastAsia="Times New Roman" w:hAnsi="Times New Roman" w:cs="B Zar" w:hint="cs"/>
          <w:sz w:val="24"/>
          <w:szCs w:val="24"/>
          <w:rtl/>
        </w:rPr>
        <w:lastRenderedPageBreak/>
        <w:t>2-5 . بر اساس تشخيص رئیس کتابخانه، چنانچه كتاب خارج از چاپ بوده و يا به هر دليلي امكان تهيه اصل كتاب در داخل و خارج از كشور نباشد، تصميمات نهايي جهت جايگزيني آن به عهده شورای كتابخانه مي‌باشد. بديهي است تا انجام اقدامات بعدي، فايل امانت گيرنده بسته خواهد شد.</w:t>
      </w:r>
    </w:p>
    <w:p w:rsidR="00947267" w:rsidRPr="00F82BB7" w:rsidRDefault="00947267" w:rsidP="00C112C8">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b/>
          <w:bCs/>
          <w:color w:val="FF0000"/>
          <w:sz w:val="24"/>
          <w:szCs w:val="24"/>
          <w:rtl/>
        </w:rPr>
        <w:t>تبصره:</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كتابخانه تا قبل از دريافت اصل كتاب گمشده، با امانت‌گيرنده تسويه حساب نخواهد كرد. بنابراين ضروري است كه كتابخانه را در اسرع وقت از مفقودشدن كتاب مطلع سازد تا زمان لازم براي سفارش و تهيه كتاب مهيا باشد.</w:t>
      </w:r>
    </w:p>
    <w:p w:rsidR="00947267" w:rsidRPr="005E27A2" w:rsidRDefault="00947267" w:rsidP="00947267">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6 : خروج بدون مجوز منابع كتابخانه ممنوع بوده و در صورت رخ دادن، با فرد خاطي برخورد قانوني خواهد شد.</w:t>
      </w:r>
    </w:p>
    <w:p w:rsidR="00C112C8" w:rsidRPr="00C112C8" w:rsidRDefault="00C112C8" w:rsidP="00C112C8">
      <w:pPr>
        <w:bidi/>
        <w:spacing w:line="240" w:lineRule="auto"/>
        <w:jc w:val="lowKashida"/>
        <w:rPr>
          <w:rFonts w:ascii="Tahoma" w:eastAsia="Times New Roman" w:hAnsi="Tahoma" w:cs="Tahoma"/>
          <w:b/>
          <w:bCs/>
          <w:color w:val="4A442A" w:themeColor="background2" w:themeShade="40"/>
          <w:szCs w:val="20"/>
          <w:rtl/>
        </w:rPr>
      </w:pPr>
    </w:p>
    <w:p w:rsidR="00947267" w:rsidRPr="005E27A2" w:rsidRDefault="00947267" w:rsidP="00947267">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7: تسويه حسـاب</w:t>
      </w:r>
    </w:p>
    <w:p w:rsidR="00947267" w:rsidRPr="00F82BB7" w:rsidRDefault="00947267" w:rsidP="00C112C8">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دانشجويان موظفند در هنگام فارغ‌التحصيلي يا انتقال دائم به ساير دانشگاهها و یا انصراف از تحصيل با كتابخانه تسويه حساب نمايند.</w:t>
      </w:r>
    </w:p>
    <w:p w:rsidR="00947267" w:rsidRPr="00F82BB7" w:rsidRDefault="00947267" w:rsidP="00C112C8">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1-6 . كليه اعضاي هيأت علمي</w:t>
      </w:r>
      <w:r w:rsidR="00C112C8">
        <w:rPr>
          <w:rFonts w:ascii="Times New Roman" w:eastAsia="Times New Roman" w:hAnsi="Times New Roman" w:cs="B Zar" w:hint="cs"/>
          <w:sz w:val="24"/>
          <w:szCs w:val="24"/>
          <w:rtl/>
        </w:rPr>
        <w:t xml:space="preserve"> و</w:t>
      </w:r>
      <w:r w:rsidRPr="00F82BB7">
        <w:rPr>
          <w:rFonts w:ascii="Times New Roman" w:eastAsia="Times New Roman" w:hAnsi="Times New Roman" w:cs="B Zar" w:hint="cs"/>
          <w:sz w:val="24"/>
          <w:szCs w:val="24"/>
          <w:rtl/>
        </w:rPr>
        <w:t>کارکنان دانشگاه موظفند قبل از خاتمه خدمت خود در دانشگاه، كليه كتب امانتي خود را به كتابخانه مسترد نمايند.</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2-6 . در هنگام تسويه‌حساب دائم با كتابخانه،</w:t>
      </w: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تحویل دادن كارت عضويت كتابخانه الزامي است.</w:t>
      </w:r>
    </w:p>
    <w:p w:rsidR="00947267" w:rsidRPr="00F82BB7" w:rsidRDefault="00947267" w:rsidP="004B619C">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 xml:space="preserve">3-6 . در هنگام تسويه‌حساب دائم تحویل </w:t>
      </w:r>
      <w:r w:rsidR="00B800B8">
        <w:rPr>
          <w:rFonts w:ascii="Times New Roman" w:eastAsia="Times New Roman" w:hAnsi="Times New Roman" w:cs="B Zar" w:hint="cs"/>
          <w:sz w:val="24"/>
          <w:szCs w:val="24"/>
          <w:rtl/>
        </w:rPr>
        <w:t xml:space="preserve">سی دی شامل فایل </w:t>
      </w:r>
      <w:r w:rsidR="00B800B8">
        <w:rPr>
          <w:rFonts w:ascii="Times New Roman" w:eastAsia="Times New Roman" w:hAnsi="Times New Roman" w:cs="B Zar"/>
          <w:sz w:val="24"/>
          <w:szCs w:val="24"/>
        </w:rPr>
        <w:t>pdf</w:t>
      </w:r>
      <w:r w:rsidR="00B800B8">
        <w:rPr>
          <w:rFonts w:ascii="Times New Roman" w:eastAsia="Times New Roman" w:hAnsi="Times New Roman" w:cs="B Zar" w:hint="cs"/>
          <w:sz w:val="24"/>
          <w:szCs w:val="24"/>
          <w:rtl/>
          <w:lang w:bidi="fa-IR"/>
        </w:rPr>
        <w:t xml:space="preserve"> و </w:t>
      </w:r>
      <w:r w:rsidR="00B800B8">
        <w:rPr>
          <w:rFonts w:ascii="Times New Roman" w:eastAsia="Times New Roman" w:hAnsi="Times New Roman" w:cs="B Zar"/>
          <w:sz w:val="24"/>
          <w:szCs w:val="24"/>
          <w:lang w:bidi="fa-IR"/>
        </w:rPr>
        <w:t>Word</w:t>
      </w:r>
      <w:r w:rsidR="00B800B8">
        <w:rPr>
          <w:rFonts w:ascii="Times New Roman" w:eastAsia="Times New Roman" w:hAnsi="Times New Roman" w:cs="B Zar" w:hint="cs"/>
          <w:sz w:val="24"/>
          <w:szCs w:val="24"/>
          <w:rtl/>
          <w:lang w:bidi="fa-IR"/>
        </w:rPr>
        <w:t xml:space="preserve"> </w:t>
      </w:r>
      <w:r w:rsidRPr="00F82BB7">
        <w:rPr>
          <w:rFonts w:ascii="Times New Roman" w:eastAsia="Times New Roman" w:hAnsi="Times New Roman" w:cs="B Zar" w:hint="cs"/>
          <w:sz w:val="24"/>
          <w:szCs w:val="24"/>
          <w:rtl/>
        </w:rPr>
        <w:t>پایان نامه برای</w:t>
      </w: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فارغ التحصیلان</w:t>
      </w:r>
      <w:r w:rsidRPr="00F82BB7">
        <w:rPr>
          <w:rFonts w:ascii="Times New Roman" w:eastAsia="Times New Roman" w:hAnsi="Times New Roman" w:hint="cs"/>
          <w:sz w:val="24"/>
          <w:szCs w:val="24"/>
          <w:rtl/>
        </w:rPr>
        <w:t> </w:t>
      </w:r>
      <w:r w:rsidRPr="00F82BB7">
        <w:rPr>
          <w:rFonts w:ascii="Times New Roman" w:eastAsia="Times New Roman" w:hAnsi="Times New Roman" w:cs="B Zar" w:hint="cs"/>
          <w:sz w:val="24"/>
          <w:szCs w:val="24"/>
          <w:rtl/>
        </w:rPr>
        <w:t>مق</w:t>
      </w:r>
      <w:r w:rsidR="00C112C8">
        <w:rPr>
          <w:rFonts w:ascii="Times New Roman" w:eastAsia="Times New Roman" w:hAnsi="Times New Roman" w:cs="B Zar" w:hint="cs"/>
          <w:sz w:val="24"/>
          <w:szCs w:val="24"/>
          <w:rtl/>
        </w:rPr>
        <w:t>ا</w:t>
      </w:r>
      <w:r w:rsidRPr="00F82BB7">
        <w:rPr>
          <w:rFonts w:ascii="Times New Roman" w:eastAsia="Times New Roman" w:hAnsi="Times New Roman" w:cs="B Zar" w:hint="cs"/>
          <w:sz w:val="24"/>
          <w:szCs w:val="24"/>
          <w:rtl/>
        </w:rPr>
        <w:t xml:space="preserve">طع کارشناسی ارشد و دکترا به کتابخانه </w:t>
      </w:r>
      <w:r w:rsidR="00DF0474">
        <w:rPr>
          <w:rFonts w:ascii="Times New Roman" w:eastAsia="Times New Roman" w:hAnsi="Times New Roman" w:cs="B Zar" w:hint="cs"/>
          <w:sz w:val="24"/>
          <w:szCs w:val="24"/>
          <w:rtl/>
          <w:lang w:bidi="fa-IR"/>
        </w:rPr>
        <w:t xml:space="preserve">مرکزی </w:t>
      </w:r>
      <w:r w:rsidRPr="00F82BB7">
        <w:rPr>
          <w:rFonts w:ascii="Times New Roman" w:eastAsia="Times New Roman" w:hAnsi="Times New Roman" w:cs="B Zar" w:hint="cs"/>
          <w:sz w:val="24"/>
          <w:szCs w:val="24"/>
          <w:rtl/>
        </w:rPr>
        <w:t>الزامی است.</w:t>
      </w:r>
    </w:p>
    <w:p w:rsidR="003E5FFB" w:rsidRPr="003E5FFB" w:rsidRDefault="003E5FFB" w:rsidP="00DF0474">
      <w:pPr>
        <w:pStyle w:val="ListParagraph"/>
        <w:numPr>
          <w:ilvl w:val="0"/>
          <w:numId w:val="3"/>
        </w:numPr>
        <w:bidi/>
        <w:spacing w:line="240" w:lineRule="auto"/>
        <w:ind w:left="810"/>
        <w:jc w:val="lowKashida"/>
        <w:rPr>
          <w:rFonts w:ascii="Tahoma" w:eastAsia="Times New Roman" w:hAnsi="Tahoma" w:cs="B Zar"/>
          <w:sz w:val="28"/>
          <w:szCs w:val="28"/>
        </w:rPr>
      </w:pPr>
      <w:r w:rsidRPr="00F82BB7">
        <w:rPr>
          <w:rFonts w:ascii="Tahoma" w:eastAsia="Times New Roman" w:hAnsi="Tahoma" w:cs="B Zar" w:hint="cs"/>
          <w:sz w:val="24"/>
          <w:szCs w:val="24"/>
          <w:rtl/>
        </w:rPr>
        <w:t xml:space="preserve">دانشجویان </w:t>
      </w:r>
      <w:r w:rsidR="00B800B8">
        <w:rPr>
          <w:rFonts w:ascii="Tahoma" w:eastAsia="Times New Roman" w:hAnsi="Tahoma" w:cs="B Zar" w:hint="cs"/>
          <w:sz w:val="24"/>
          <w:szCs w:val="24"/>
          <w:rtl/>
        </w:rPr>
        <w:t>فارغ التحصیل</w:t>
      </w:r>
      <w:r w:rsidR="00DF0474">
        <w:rPr>
          <w:rFonts w:ascii="Tahoma" w:eastAsia="Times New Roman" w:hAnsi="Tahoma" w:cs="B Zar" w:hint="cs"/>
          <w:sz w:val="24"/>
          <w:szCs w:val="24"/>
          <w:rtl/>
        </w:rPr>
        <w:t xml:space="preserve"> مقاطع</w:t>
      </w:r>
      <w:r w:rsidR="00B800B8" w:rsidRPr="00F82BB7">
        <w:rPr>
          <w:rFonts w:ascii="Tahoma" w:eastAsia="Times New Roman" w:hAnsi="Tahoma" w:cs="B Zar" w:hint="cs"/>
          <w:sz w:val="24"/>
          <w:szCs w:val="24"/>
          <w:rtl/>
        </w:rPr>
        <w:t xml:space="preserve"> </w:t>
      </w:r>
      <w:r>
        <w:rPr>
          <w:rFonts w:ascii="Tahoma" w:eastAsia="Times New Roman" w:hAnsi="Tahoma" w:cs="B Zar" w:hint="cs"/>
          <w:sz w:val="24"/>
          <w:szCs w:val="24"/>
          <w:rtl/>
        </w:rPr>
        <w:t>تخصصی</w:t>
      </w:r>
      <w:r w:rsidR="00B800B8">
        <w:rPr>
          <w:rFonts w:ascii="Tahoma" w:eastAsia="Times New Roman" w:hAnsi="Tahoma" w:cs="B Zar" w:hint="cs"/>
          <w:sz w:val="24"/>
          <w:szCs w:val="24"/>
          <w:rtl/>
        </w:rPr>
        <w:t xml:space="preserve"> و</w:t>
      </w:r>
      <w:r>
        <w:rPr>
          <w:rFonts w:ascii="Tahoma" w:eastAsia="Times New Roman" w:hAnsi="Tahoma" w:cs="B Zar" w:hint="cs"/>
          <w:sz w:val="24"/>
          <w:szCs w:val="24"/>
          <w:rtl/>
        </w:rPr>
        <w:t xml:space="preserve"> </w:t>
      </w:r>
      <w:r w:rsidR="00B800B8" w:rsidRPr="003E5FFB">
        <w:rPr>
          <w:rFonts w:ascii="Tahoma" w:eastAsia="Times New Roman" w:hAnsi="Tahoma" w:cs="B Zar" w:hint="cs"/>
          <w:sz w:val="24"/>
          <w:szCs w:val="24"/>
          <w:rtl/>
        </w:rPr>
        <w:t>دکترای حرفه ای پزشکی</w:t>
      </w:r>
      <w:r w:rsidR="00DF0474">
        <w:rPr>
          <w:rFonts w:ascii="Tahoma" w:eastAsia="Times New Roman" w:hAnsi="Tahoma" w:cs="B Zar" w:hint="cs"/>
          <w:sz w:val="24"/>
          <w:szCs w:val="24"/>
          <w:rtl/>
        </w:rPr>
        <w:t xml:space="preserve"> و دندانپزشکی</w:t>
      </w:r>
      <w:r w:rsidR="00B800B8" w:rsidRPr="003E5FFB">
        <w:rPr>
          <w:rFonts w:ascii="Tahoma" w:eastAsia="Times New Roman" w:hAnsi="Tahoma" w:cs="B Zar" w:hint="cs"/>
          <w:sz w:val="24"/>
          <w:szCs w:val="24"/>
          <w:rtl/>
        </w:rPr>
        <w:t xml:space="preserve"> </w:t>
      </w:r>
      <w:r w:rsidRPr="003E5FFB">
        <w:rPr>
          <w:rFonts w:ascii="Tahoma" w:eastAsia="Times New Roman" w:hAnsi="Tahoma" w:cs="B Zar" w:hint="cs"/>
          <w:sz w:val="24"/>
          <w:szCs w:val="24"/>
          <w:rtl/>
        </w:rPr>
        <w:t>، 2 نسخه</w:t>
      </w:r>
      <w:r w:rsidR="00CF4836">
        <w:rPr>
          <w:rFonts w:ascii="Tahoma" w:eastAsia="Times New Roman" w:hAnsi="Tahoma" w:cs="B Zar"/>
          <w:sz w:val="24"/>
          <w:szCs w:val="24"/>
        </w:rPr>
        <w:t xml:space="preserve"> </w:t>
      </w:r>
      <w:r w:rsidRPr="00F82BB7">
        <w:rPr>
          <w:rFonts w:ascii="Tahoma" w:eastAsia="Times New Roman" w:hAnsi="Tahoma" w:cs="B Zar" w:hint="cs"/>
          <w:sz w:val="24"/>
          <w:szCs w:val="24"/>
          <w:rtl/>
        </w:rPr>
        <w:t>سی دی با فرمتهای</w:t>
      </w:r>
      <w:r w:rsidRPr="003E3A02">
        <w:rPr>
          <w:rFonts w:ascii="Times New Roman" w:eastAsia="Times New Roman" w:hAnsi="Times New Roman" w:hint="cs"/>
          <w:sz w:val="24"/>
          <w:szCs w:val="24"/>
          <w:rtl/>
        </w:rPr>
        <w:t> </w:t>
      </w:r>
      <w:r w:rsidRPr="003E5FFB">
        <w:rPr>
          <w:rFonts w:ascii="Tahoma" w:eastAsia="Times New Roman" w:hAnsi="Tahoma" w:cs="B Zar" w:hint="cs"/>
          <w:sz w:val="20"/>
          <w:szCs w:val="20"/>
        </w:rPr>
        <w:t>pdf</w:t>
      </w:r>
      <w:r w:rsidRPr="003E3A02">
        <w:rPr>
          <w:rFonts w:ascii="Tahoma" w:eastAsia="Times New Roman" w:hAnsi="Tahoma" w:cs="B Zar" w:hint="cs"/>
          <w:sz w:val="24"/>
          <w:szCs w:val="24"/>
          <w:rtl/>
        </w:rPr>
        <w:t xml:space="preserve"> و</w:t>
      </w:r>
      <w:r w:rsidRPr="003E3A02">
        <w:rPr>
          <w:rFonts w:ascii="Times New Roman" w:eastAsia="Times New Roman" w:hAnsi="Times New Roman" w:hint="cs"/>
          <w:sz w:val="24"/>
          <w:szCs w:val="24"/>
          <w:rtl/>
        </w:rPr>
        <w:t> </w:t>
      </w:r>
      <w:r w:rsidRPr="003E5FFB">
        <w:rPr>
          <w:rFonts w:ascii="Tahoma" w:eastAsia="Times New Roman" w:hAnsi="Tahoma" w:cs="B Zar" w:hint="cs"/>
          <w:sz w:val="20"/>
          <w:szCs w:val="20"/>
        </w:rPr>
        <w:t>word</w:t>
      </w:r>
      <w:r w:rsidRPr="00F82BB7">
        <w:rPr>
          <w:rFonts w:ascii="Tahoma" w:eastAsia="Times New Roman" w:hAnsi="Tahoma" w:cs="B Zar" w:hint="cs"/>
          <w:sz w:val="28"/>
          <w:szCs w:val="28"/>
          <w:rtl/>
        </w:rPr>
        <w:t xml:space="preserve"> </w:t>
      </w:r>
      <w:r w:rsidRPr="00F82BB7">
        <w:rPr>
          <w:rFonts w:ascii="Tahoma" w:eastAsia="Times New Roman" w:hAnsi="Tahoma" w:cs="B Zar" w:hint="cs"/>
          <w:sz w:val="24"/>
          <w:szCs w:val="24"/>
          <w:rtl/>
        </w:rPr>
        <w:t>از محتوای کل پایان نامه بطور یکپارچه</w:t>
      </w:r>
      <w:r w:rsidRPr="00F82BB7">
        <w:rPr>
          <w:rFonts w:ascii="Tahoma" w:eastAsia="Times New Roman" w:hAnsi="Tahoma" w:cs="B Zar" w:hint="cs"/>
          <w:b/>
          <w:bCs/>
          <w:szCs w:val="26"/>
          <w:rtl/>
        </w:rPr>
        <w:t>.</w:t>
      </w:r>
    </w:p>
    <w:p w:rsidR="003E5FFB" w:rsidRPr="003E5FFB" w:rsidRDefault="003E5FFB" w:rsidP="00DF0474">
      <w:pPr>
        <w:pStyle w:val="ListParagraph"/>
        <w:bidi/>
        <w:spacing w:line="240" w:lineRule="auto"/>
        <w:ind w:left="810"/>
        <w:jc w:val="lowKashida"/>
        <w:rPr>
          <w:rFonts w:ascii="Tahoma" w:eastAsia="Times New Roman" w:hAnsi="Tahoma" w:cs="B Zar"/>
          <w:sz w:val="28"/>
          <w:szCs w:val="28"/>
          <w:rtl/>
        </w:rPr>
      </w:pPr>
    </w:p>
    <w:p w:rsidR="00947267" w:rsidRPr="00B800B8" w:rsidRDefault="00DF0474" w:rsidP="00B800B8">
      <w:pPr>
        <w:pStyle w:val="ListParagraph"/>
        <w:numPr>
          <w:ilvl w:val="0"/>
          <w:numId w:val="3"/>
        </w:numPr>
        <w:bidi/>
        <w:spacing w:line="240" w:lineRule="auto"/>
        <w:ind w:left="810"/>
        <w:jc w:val="lowKashida"/>
        <w:rPr>
          <w:rFonts w:ascii="Tahoma" w:eastAsia="Times New Roman" w:hAnsi="Tahoma" w:cs="B Zar"/>
          <w:sz w:val="24"/>
          <w:szCs w:val="24"/>
          <w:rtl/>
          <w:lang w:bidi="fa-IR"/>
        </w:rPr>
      </w:pPr>
      <w:r w:rsidRPr="003E5FFB">
        <w:rPr>
          <w:rFonts w:ascii="Tahoma" w:eastAsia="Times New Roman" w:hAnsi="Tahoma" w:cs="B Zar" w:hint="cs"/>
          <w:sz w:val="24"/>
          <w:szCs w:val="24"/>
          <w:rtl/>
        </w:rPr>
        <w:t xml:space="preserve">دانشجویان مقاطع دکترای </w:t>
      </w:r>
      <w:r>
        <w:rPr>
          <w:rFonts w:ascii="Tahoma" w:eastAsia="Times New Roman" w:hAnsi="Tahoma" w:cs="B Zar" w:hint="cs"/>
          <w:sz w:val="24"/>
          <w:szCs w:val="24"/>
          <w:rtl/>
        </w:rPr>
        <w:t xml:space="preserve">فوق تخصصی و </w:t>
      </w:r>
      <w:r w:rsidR="00947267" w:rsidRPr="00B800B8">
        <w:rPr>
          <w:rFonts w:ascii="Tahoma" w:eastAsia="Times New Roman" w:hAnsi="Tahoma" w:cs="B Zar" w:hint="cs"/>
          <w:sz w:val="24"/>
          <w:szCs w:val="24"/>
          <w:rtl/>
        </w:rPr>
        <w:t>دانشجویان ارشد</w:t>
      </w:r>
      <w:r w:rsidR="00947267" w:rsidRPr="00B800B8">
        <w:rPr>
          <w:rFonts w:ascii="Tahoma" w:eastAsia="Times New Roman" w:hAnsi="Tahoma" w:cs="B Zar" w:hint="cs"/>
          <w:sz w:val="28"/>
          <w:szCs w:val="28"/>
          <w:rtl/>
        </w:rPr>
        <w:t xml:space="preserve"> </w:t>
      </w:r>
      <w:r w:rsidR="00947267" w:rsidRPr="00B800B8">
        <w:rPr>
          <w:rFonts w:ascii="Tahoma" w:eastAsia="Times New Roman" w:hAnsi="Tahoma" w:cs="B Zar" w:hint="cs"/>
          <w:sz w:val="24"/>
          <w:szCs w:val="24"/>
          <w:rtl/>
        </w:rPr>
        <w:t xml:space="preserve">، </w:t>
      </w:r>
      <w:r w:rsidR="003E5FFB" w:rsidRPr="00B800B8">
        <w:rPr>
          <w:rFonts w:ascii="Tahoma" w:eastAsia="Times New Roman" w:hAnsi="Tahoma" w:cs="B Zar" w:hint="cs"/>
          <w:sz w:val="24"/>
          <w:szCs w:val="24"/>
          <w:rtl/>
        </w:rPr>
        <w:t>3</w:t>
      </w:r>
      <w:r w:rsidR="00947267" w:rsidRPr="00B800B8">
        <w:rPr>
          <w:rFonts w:ascii="Tahoma" w:eastAsia="Times New Roman" w:hAnsi="Tahoma" w:cs="B Zar" w:hint="cs"/>
          <w:sz w:val="24"/>
          <w:szCs w:val="24"/>
          <w:rtl/>
        </w:rPr>
        <w:t xml:space="preserve"> نسخه سی دی </w:t>
      </w:r>
      <w:r w:rsidR="003E5FFB" w:rsidRPr="00B800B8">
        <w:rPr>
          <w:rFonts w:ascii="Tahoma" w:eastAsia="Times New Roman" w:hAnsi="Tahoma" w:cs="B Zar" w:hint="cs"/>
          <w:sz w:val="24"/>
          <w:szCs w:val="24"/>
          <w:rtl/>
        </w:rPr>
        <w:t xml:space="preserve">مربوطه، </w:t>
      </w:r>
      <w:r w:rsidR="00947267" w:rsidRPr="00B800B8">
        <w:rPr>
          <w:rFonts w:ascii="Tahoma" w:eastAsia="Times New Roman" w:hAnsi="Tahoma" w:cs="B Zar" w:hint="cs"/>
          <w:sz w:val="24"/>
          <w:szCs w:val="24"/>
          <w:rtl/>
        </w:rPr>
        <w:t>با فرمتهای</w:t>
      </w:r>
      <w:r w:rsidR="00947267" w:rsidRPr="00B800B8">
        <w:rPr>
          <w:rFonts w:ascii="Times New Roman" w:eastAsia="Times New Roman" w:hAnsi="Times New Roman" w:hint="cs"/>
          <w:sz w:val="24"/>
          <w:szCs w:val="24"/>
          <w:rtl/>
        </w:rPr>
        <w:t> </w:t>
      </w:r>
      <w:r w:rsidR="00947267" w:rsidRPr="00B800B8">
        <w:rPr>
          <w:rFonts w:ascii="Tahoma" w:eastAsia="Times New Roman" w:hAnsi="Tahoma" w:cs="B Zar" w:hint="cs"/>
          <w:sz w:val="20"/>
          <w:szCs w:val="20"/>
        </w:rPr>
        <w:t>pdf</w:t>
      </w:r>
      <w:r w:rsidR="00947267" w:rsidRPr="00B800B8">
        <w:rPr>
          <w:rFonts w:ascii="Tahoma" w:eastAsia="Times New Roman" w:hAnsi="Tahoma" w:cs="B Zar" w:hint="cs"/>
          <w:sz w:val="24"/>
          <w:szCs w:val="24"/>
          <w:rtl/>
        </w:rPr>
        <w:t xml:space="preserve"> و</w:t>
      </w:r>
      <w:r w:rsidR="00947267" w:rsidRPr="00B800B8">
        <w:rPr>
          <w:rFonts w:ascii="Times New Roman" w:eastAsia="Times New Roman" w:hAnsi="Times New Roman" w:hint="cs"/>
          <w:sz w:val="24"/>
          <w:szCs w:val="24"/>
          <w:rtl/>
        </w:rPr>
        <w:t> </w:t>
      </w:r>
      <w:r w:rsidR="00947267" w:rsidRPr="00B800B8">
        <w:rPr>
          <w:rFonts w:ascii="Tahoma" w:eastAsia="Times New Roman" w:hAnsi="Tahoma" w:cs="B Zar" w:hint="cs"/>
          <w:sz w:val="20"/>
          <w:szCs w:val="20"/>
        </w:rPr>
        <w:t>word</w:t>
      </w:r>
      <w:r w:rsidR="00947267" w:rsidRPr="00B800B8">
        <w:rPr>
          <w:rFonts w:ascii="Tahoma" w:eastAsia="Times New Roman" w:hAnsi="Tahoma" w:cs="B Zar" w:hint="cs"/>
          <w:sz w:val="28"/>
          <w:szCs w:val="28"/>
          <w:rtl/>
        </w:rPr>
        <w:t xml:space="preserve"> </w:t>
      </w:r>
      <w:r w:rsidR="00947267" w:rsidRPr="00B800B8">
        <w:rPr>
          <w:rFonts w:ascii="Tahoma" w:eastAsia="Times New Roman" w:hAnsi="Tahoma" w:cs="B Zar" w:hint="cs"/>
          <w:sz w:val="24"/>
          <w:szCs w:val="24"/>
          <w:rtl/>
        </w:rPr>
        <w:t>از محتوای کل پایان نامه بطور یکپارچه</w:t>
      </w:r>
      <w:r w:rsidR="00B800B8" w:rsidRPr="00B800B8">
        <w:rPr>
          <w:rFonts w:ascii="Tahoma" w:eastAsia="Times New Roman" w:hAnsi="Tahoma" w:cs="B Zar" w:hint="cs"/>
          <w:sz w:val="24"/>
          <w:szCs w:val="24"/>
          <w:rtl/>
          <w:lang w:bidi="fa-IR"/>
        </w:rPr>
        <w:t>.</w:t>
      </w:r>
    </w:p>
    <w:p w:rsidR="00B800B8" w:rsidRDefault="00B800B8" w:rsidP="00947267">
      <w:pPr>
        <w:bidi/>
        <w:spacing w:line="240" w:lineRule="auto"/>
        <w:jc w:val="lowKashida"/>
        <w:rPr>
          <w:rFonts w:ascii="Tahoma" w:eastAsia="Times New Roman" w:hAnsi="Tahoma" w:cs="Tahoma"/>
          <w:b/>
          <w:bCs/>
          <w:color w:val="33482C"/>
          <w:szCs w:val="20"/>
          <w:rtl/>
        </w:rPr>
      </w:pPr>
    </w:p>
    <w:p w:rsidR="00947267" w:rsidRPr="005E27A2" w:rsidRDefault="00947267" w:rsidP="00B800B8">
      <w:pPr>
        <w:bidi/>
        <w:spacing w:line="240" w:lineRule="auto"/>
        <w:jc w:val="lowKashida"/>
        <w:rPr>
          <w:rFonts w:ascii="Tahoma" w:eastAsia="Times New Roman" w:hAnsi="Tahoma" w:cs="Tahoma"/>
          <w:b/>
          <w:bCs/>
          <w:color w:val="33482C"/>
          <w:szCs w:val="20"/>
          <w:rtl/>
        </w:rPr>
      </w:pPr>
      <w:r w:rsidRPr="005E27A2">
        <w:rPr>
          <w:rFonts w:ascii="Tahoma" w:eastAsia="Times New Roman" w:hAnsi="Tahoma" w:cs="Tahoma"/>
          <w:b/>
          <w:bCs/>
          <w:color w:val="33482C"/>
          <w:szCs w:val="20"/>
          <w:rtl/>
        </w:rPr>
        <w:t>ماده 8: رعايت نظم و ساير مقررات كتابخانه</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1-8 ) رعايت سكوت به هنگام مطالعه در كتابخانه الزامي است.</w:t>
      </w:r>
    </w:p>
    <w:p w:rsidR="00947267" w:rsidRPr="00F82BB7" w:rsidRDefault="00947267" w:rsidP="00947267">
      <w:pPr>
        <w:bidi/>
        <w:spacing w:line="240" w:lineRule="auto"/>
        <w:jc w:val="lowKashida"/>
        <w:rPr>
          <w:rFonts w:ascii="Times New Roman" w:eastAsia="Times New Roman" w:hAnsi="Times New Roman"/>
          <w:sz w:val="24"/>
          <w:szCs w:val="24"/>
          <w:rtl/>
        </w:rPr>
      </w:pPr>
      <w:r w:rsidRPr="00F82BB7">
        <w:rPr>
          <w:rFonts w:ascii="Times New Roman" w:eastAsia="Times New Roman" w:hAnsi="Times New Roman" w:cs="B Zar" w:hint="cs"/>
          <w:sz w:val="24"/>
          <w:szCs w:val="24"/>
          <w:rtl/>
        </w:rPr>
        <w:t>2-8 )خوردن،‌ آشاميدن، استعمال دخانيات، استفاده از تلفن همراه در محل كتابخانه ممنوع است‌.</w:t>
      </w:r>
    </w:p>
    <w:p w:rsidR="00947267" w:rsidRDefault="00947267" w:rsidP="00947267">
      <w:pPr>
        <w:bidi/>
        <w:spacing w:line="240" w:lineRule="auto"/>
        <w:jc w:val="lowKashida"/>
        <w:rPr>
          <w:rFonts w:ascii="Times New Roman" w:eastAsia="Times New Roman" w:hAnsi="Times New Roman" w:cs="B Zar"/>
          <w:sz w:val="24"/>
          <w:szCs w:val="24"/>
          <w:rtl/>
        </w:rPr>
      </w:pPr>
      <w:r w:rsidRPr="00F82BB7">
        <w:rPr>
          <w:rFonts w:ascii="Times New Roman" w:eastAsia="Times New Roman" w:hAnsi="Times New Roman" w:cs="B Zar" w:hint="cs"/>
          <w:sz w:val="24"/>
          <w:szCs w:val="24"/>
          <w:rtl/>
        </w:rPr>
        <w:t>3-8 ) مفاد اين آئين‌نامه براي كليه استفاده‌ كنندگان كتابخانه اعم از اعضاي هيأت علمي، كارمندان، دانشجويان و افراد میهمان لازم ‌الاجرا است.</w:t>
      </w:r>
    </w:p>
    <w:p w:rsidR="00533C57" w:rsidRPr="00F82BB7" w:rsidRDefault="00533C57" w:rsidP="00533C57">
      <w:pPr>
        <w:bidi/>
        <w:spacing w:line="240" w:lineRule="auto"/>
        <w:jc w:val="lowKashida"/>
        <w:rPr>
          <w:rFonts w:ascii="Times New Roman" w:eastAsia="Times New Roman" w:hAnsi="Times New Roman"/>
          <w:sz w:val="24"/>
          <w:szCs w:val="24"/>
          <w:rtl/>
        </w:rPr>
      </w:pPr>
    </w:p>
    <w:p w:rsidR="000312B6" w:rsidRDefault="00947267" w:rsidP="003E3A02">
      <w:pPr>
        <w:bidi/>
        <w:spacing w:line="240" w:lineRule="auto"/>
        <w:jc w:val="lowKashida"/>
        <w:rPr>
          <w:rFonts w:ascii="Tahoma" w:eastAsia="Times New Roman" w:hAnsi="Tahoma" w:cs="Tahoma"/>
          <w:b/>
          <w:bCs/>
          <w:color w:val="33482C"/>
          <w:szCs w:val="20"/>
        </w:rPr>
      </w:pPr>
      <w:r w:rsidRPr="00C112C8">
        <w:rPr>
          <w:rFonts w:ascii="Tahoma" w:eastAsia="Times New Roman" w:hAnsi="Tahoma" w:cs="Tahoma"/>
          <w:b/>
          <w:bCs/>
          <w:color w:val="4A442A" w:themeColor="background2" w:themeShade="40"/>
          <w:szCs w:val="20"/>
          <w:rtl/>
        </w:rPr>
        <w:t> </w:t>
      </w:r>
      <w:r w:rsidRPr="005E27A2">
        <w:rPr>
          <w:rFonts w:ascii="Tahoma" w:eastAsia="Times New Roman" w:hAnsi="Tahoma" w:cs="Tahoma"/>
          <w:b/>
          <w:bCs/>
          <w:color w:val="33482C"/>
          <w:szCs w:val="20"/>
          <w:rtl/>
        </w:rPr>
        <w:t>ماده 9: هر گونه تجديد نظر و تغيير در اين آئين‌نامه، به عهده مديريت و شوراي كتابخانه بر حسب نياز مي‌باشد.</w:t>
      </w:r>
    </w:p>
    <w:p w:rsidR="005E27A2" w:rsidRDefault="005E27A2" w:rsidP="005E27A2">
      <w:pPr>
        <w:bidi/>
        <w:spacing w:line="240" w:lineRule="auto"/>
        <w:jc w:val="lowKashida"/>
        <w:rPr>
          <w:rFonts w:ascii="Tahoma" w:eastAsia="Times New Roman" w:hAnsi="Tahoma" w:cs="Tahoma"/>
          <w:b/>
          <w:bCs/>
          <w:color w:val="33482C"/>
          <w:szCs w:val="20"/>
        </w:rPr>
      </w:pPr>
    </w:p>
    <w:p w:rsidR="005E27A2" w:rsidRDefault="005E27A2" w:rsidP="005E27A2">
      <w:pPr>
        <w:bidi/>
        <w:spacing w:line="240" w:lineRule="auto"/>
        <w:jc w:val="lowKashida"/>
        <w:rPr>
          <w:rFonts w:ascii="Tahoma" w:eastAsia="Times New Roman" w:hAnsi="Tahoma" w:cs="Tahoma"/>
          <w:b/>
          <w:bCs/>
          <w:color w:val="33482C"/>
          <w:szCs w:val="20"/>
          <w:rtl/>
        </w:rPr>
      </w:pPr>
    </w:p>
    <w:p w:rsidR="003B7124" w:rsidRDefault="003B7124" w:rsidP="003B7124">
      <w:pPr>
        <w:bidi/>
        <w:spacing w:line="240" w:lineRule="auto"/>
        <w:jc w:val="lowKashida"/>
        <w:rPr>
          <w:rFonts w:ascii="Tahoma" w:eastAsia="Times New Roman" w:hAnsi="Tahoma" w:cs="Tahoma"/>
          <w:b/>
          <w:bCs/>
          <w:color w:val="33482C"/>
          <w:szCs w:val="20"/>
          <w:rtl/>
        </w:rPr>
      </w:pPr>
    </w:p>
    <w:p w:rsidR="003B7124" w:rsidRDefault="003B7124" w:rsidP="003B7124">
      <w:pPr>
        <w:bidi/>
        <w:spacing w:line="240" w:lineRule="auto"/>
        <w:jc w:val="lowKashida"/>
        <w:rPr>
          <w:rFonts w:ascii="Tahoma" w:eastAsia="Times New Roman" w:hAnsi="Tahoma" w:cs="Tahoma"/>
          <w:b/>
          <w:bCs/>
          <w:color w:val="33482C"/>
          <w:szCs w:val="20"/>
          <w:rtl/>
        </w:rPr>
      </w:pPr>
    </w:p>
    <w:p w:rsidR="003B7124" w:rsidRPr="003B7124" w:rsidRDefault="003B7124" w:rsidP="003B7124">
      <w:pPr>
        <w:bidi/>
        <w:spacing w:line="240" w:lineRule="auto"/>
        <w:jc w:val="lowKashida"/>
        <w:rPr>
          <w:rFonts w:ascii="Tahoma" w:eastAsia="Times New Roman" w:hAnsi="Tahoma" w:cs="Tahoma"/>
          <w:b/>
          <w:bCs/>
          <w:color w:val="000000" w:themeColor="text1"/>
          <w:szCs w:val="20"/>
          <w:rtl/>
        </w:rPr>
      </w:pPr>
    </w:p>
    <w:p w:rsidR="003B7124" w:rsidRPr="003B7124" w:rsidRDefault="003B7124" w:rsidP="003B7124">
      <w:pPr>
        <w:bidi/>
        <w:spacing w:line="240" w:lineRule="auto"/>
        <w:jc w:val="center"/>
        <w:rPr>
          <w:rFonts w:ascii="Tahoma" w:eastAsia="Times New Roman" w:hAnsi="Tahoma" w:cs="Tahoma"/>
          <w:b/>
          <w:bCs/>
          <w:color w:val="000000" w:themeColor="text1"/>
          <w:szCs w:val="20"/>
          <w:u w:val="single"/>
        </w:rPr>
      </w:pPr>
      <w:r w:rsidRPr="003B7124">
        <w:rPr>
          <w:rFonts w:ascii="Tahoma" w:eastAsia="Times New Roman" w:hAnsi="Tahoma" w:cs="Tahoma" w:hint="cs"/>
          <w:b/>
          <w:bCs/>
          <w:color w:val="000000" w:themeColor="text1"/>
          <w:szCs w:val="20"/>
          <w:u w:val="single"/>
          <w:rtl/>
        </w:rPr>
        <w:t>کتابخانه مرکزی و پایگاه عرضه اطلاعات پزشکی</w:t>
      </w:r>
    </w:p>
    <w:sectPr w:rsidR="003B7124" w:rsidRPr="003B7124" w:rsidSect="00EC3AC3">
      <w:pgSz w:w="12240" w:h="15840"/>
      <w:pgMar w:top="1440" w:right="1440" w:bottom="1440" w:left="1440" w:header="720" w:footer="720" w:gutter="0"/>
      <w:pgBorders w:offsetFrom="page">
        <w:top w:val="twistedLines2" w:sz="9" w:space="24" w:color="auto"/>
        <w:left w:val="twistedLines2" w:sz="9" w:space="24" w:color="auto"/>
        <w:bottom w:val="twistedLines2" w:sz="9" w:space="24" w:color="auto"/>
        <w:right w:val="twistedLines2" w:sz="9"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2  Titr">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739"/>
    <w:multiLevelType w:val="hybridMultilevel"/>
    <w:tmpl w:val="64661FC8"/>
    <w:lvl w:ilvl="0" w:tplc="109A2276">
      <w:start w:val="8"/>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95578"/>
    <w:multiLevelType w:val="hybridMultilevel"/>
    <w:tmpl w:val="6D8CFEA4"/>
    <w:lvl w:ilvl="0" w:tplc="92122F7E">
      <w:start w:val="1"/>
      <w:numFmt w:val="decimal"/>
      <w:lvlText w:val="%1)"/>
      <w:lvlJc w:val="left"/>
      <w:pPr>
        <w:ind w:left="1073" w:hanging="390"/>
      </w:pPr>
      <w:rPr>
        <w:rFonts w:cs="Tahoma" w:hint="default"/>
        <w:sz w:val="24"/>
        <w:szCs w:val="24"/>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
    <w:nsid w:val="788302DD"/>
    <w:multiLevelType w:val="hybridMultilevel"/>
    <w:tmpl w:val="CCB278C8"/>
    <w:lvl w:ilvl="0" w:tplc="0BBA553A">
      <w:start w:val="1"/>
      <w:numFmt w:val="decimal"/>
      <w:lvlText w:val="%1-"/>
      <w:lvlJc w:val="left"/>
      <w:pPr>
        <w:ind w:left="735" w:hanging="375"/>
      </w:pPr>
      <w:rPr>
        <w:rFonts w:ascii="Tahoma" w:eastAsia="Times New Roman" w:hAnsi="Tahoma" w:cs="B Za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67"/>
    <w:rsid w:val="000258B1"/>
    <w:rsid w:val="000312B6"/>
    <w:rsid w:val="0006553A"/>
    <w:rsid w:val="00067D88"/>
    <w:rsid w:val="000868F5"/>
    <w:rsid w:val="0015239D"/>
    <w:rsid w:val="00155DBD"/>
    <w:rsid w:val="001E44AC"/>
    <w:rsid w:val="001F7AB9"/>
    <w:rsid w:val="0020451B"/>
    <w:rsid w:val="003477AE"/>
    <w:rsid w:val="003B7124"/>
    <w:rsid w:val="003E3A02"/>
    <w:rsid w:val="003E5FFB"/>
    <w:rsid w:val="00477074"/>
    <w:rsid w:val="004B619C"/>
    <w:rsid w:val="00533C57"/>
    <w:rsid w:val="005967EB"/>
    <w:rsid w:val="005B5F34"/>
    <w:rsid w:val="005D3994"/>
    <w:rsid w:val="005E27A2"/>
    <w:rsid w:val="005F043B"/>
    <w:rsid w:val="006015DE"/>
    <w:rsid w:val="00707CD3"/>
    <w:rsid w:val="007B7E6F"/>
    <w:rsid w:val="00813999"/>
    <w:rsid w:val="008C0013"/>
    <w:rsid w:val="00947267"/>
    <w:rsid w:val="00983695"/>
    <w:rsid w:val="00992CC6"/>
    <w:rsid w:val="00A11EC5"/>
    <w:rsid w:val="00A94C3B"/>
    <w:rsid w:val="00A960FE"/>
    <w:rsid w:val="00AF4216"/>
    <w:rsid w:val="00B202A0"/>
    <w:rsid w:val="00B65123"/>
    <w:rsid w:val="00B800B8"/>
    <w:rsid w:val="00BC2708"/>
    <w:rsid w:val="00BF3ED1"/>
    <w:rsid w:val="00C112C8"/>
    <w:rsid w:val="00C96195"/>
    <w:rsid w:val="00CA40EE"/>
    <w:rsid w:val="00CD27CF"/>
    <w:rsid w:val="00CF4836"/>
    <w:rsid w:val="00D60100"/>
    <w:rsid w:val="00D668BE"/>
    <w:rsid w:val="00D91A66"/>
    <w:rsid w:val="00DF0474"/>
    <w:rsid w:val="00E35E3D"/>
    <w:rsid w:val="00E9327D"/>
    <w:rsid w:val="00EC3AC3"/>
    <w:rsid w:val="00EE3F48"/>
    <w:rsid w:val="00F0350F"/>
    <w:rsid w:val="00F07F44"/>
    <w:rsid w:val="00FF0979"/>
    <w:rsid w:val="00FF6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faff,#f9fd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13"/>
    <w:pPr>
      <w:ind w:left="720"/>
      <w:contextualSpacing/>
    </w:pPr>
  </w:style>
  <w:style w:type="table" w:styleId="LightList-Accent2">
    <w:name w:val="Light List Accent 2"/>
    <w:basedOn w:val="TableNormal"/>
    <w:uiPriority w:val="61"/>
    <w:rsid w:val="00D601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13"/>
    <w:pPr>
      <w:ind w:left="720"/>
      <w:contextualSpacing/>
    </w:pPr>
  </w:style>
  <w:style w:type="table" w:styleId="LightList-Accent2">
    <w:name w:val="Light List Accent 2"/>
    <w:basedOn w:val="TableNormal"/>
    <w:uiPriority w:val="61"/>
    <w:rsid w:val="00D601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9EDD-3C8F-4A6C-9CFD-DF7A59B9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cp:lastModifiedBy>
  <cp:revision>6</cp:revision>
  <dcterms:created xsi:type="dcterms:W3CDTF">2018-06-01T04:56:00Z</dcterms:created>
  <dcterms:modified xsi:type="dcterms:W3CDTF">2018-06-01T05:20:00Z</dcterms:modified>
</cp:coreProperties>
</file>